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F5619" w14:textId="77777777" w:rsidR="004F153C" w:rsidRPr="00ED4E79" w:rsidRDefault="004F153C" w:rsidP="00870074">
      <w:pPr>
        <w:rPr>
          <w:rFonts w:asciiTheme="minorHAnsi" w:hAnsiTheme="minorHAnsi" w:cstheme="minorHAnsi"/>
          <w:sz w:val="20"/>
          <w:szCs w:val="20"/>
        </w:rPr>
      </w:pPr>
      <w:bookmarkStart w:id="0" w:name="_GoBack"/>
      <w:bookmarkEnd w:id="0"/>
    </w:p>
    <w:p w14:paraId="74C6D891" w14:textId="77777777" w:rsidR="004F153C" w:rsidRPr="00ED4E79" w:rsidRDefault="004F153C" w:rsidP="00870074">
      <w:pPr>
        <w:rPr>
          <w:rFonts w:asciiTheme="minorHAnsi" w:hAnsiTheme="minorHAnsi" w:cstheme="minorHAnsi"/>
          <w:sz w:val="20"/>
          <w:szCs w:val="20"/>
        </w:rPr>
      </w:pPr>
    </w:p>
    <w:p w14:paraId="0B6F2A91" w14:textId="77777777" w:rsidR="004F153C" w:rsidRPr="00ED4E79" w:rsidRDefault="004F153C" w:rsidP="00870074">
      <w:pPr>
        <w:rPr>
          <w:rFonts w:asciiTheme="minorHAnsi" w:hAnsiTheme="minorHAnsi" w:cstheme="minorHAnsi"/>
          <w:sz w:val="20"/>
          <w:szCs w:val="20"/>
        </w:rPr>
      </w:pPr>
    </w:p>
    <w:p w14:paraId="42C0A1C4" w14:textId="77777777" w:rsidR="004F153C" w:rsidRPr="00ED4E79" w:rsidRDefault="004F153C" w:rsidP="00870074">
      <w:pPr>
        <w:rPr>
          <w:rFonts w:asciiTheme="minorHAnsi" w:hAnsiTheme="minorHAnsi" w:cstheme="minorHAnsi"/>
          <w:sz w:val="20"/>
          <w:szCs w:val="20"/>
        </w:rPr>
      </w:pPr>
    </w:p>
    <w:p w14:paraId="730AB2AB" w14:textId="77777777" w:rsidR="004F153C" w:rsidRPr="00ED4E79" w:rsidRDefault="004F153C" w:rsidP="00870074">
      <w:pPr>
        <w:rPr>
          <w:rFonts w:asciiTheme="minorHAnsi" w:hAnsiTheme="minorHAnsi" w:cstheme="minorHAnsi"/>
          <w:sz w:val="20"/>
          <w:szCs w:val="20"/>
        </w:rPr>
      </w:pPr>
    </w:p>
    <w:p w14:paraId="7C753B7C" w14:textId="77777777" w:rsidR="004F153C" w:rsidRPr="00ED4E79" w:rsidRDefault="004F153C" w:rsidP="00870074">
      <w:pPr>
        <w:rPr>
          <w:rFonts w:asciiTheme="minorHAnsi" w:hAnsiTheme="minorHAnsi" w:cstheme="minorHAnsi"/>
          <w:sz w:val="20"/>
          <w:szCs w:val="20"/>
        </w:rPr>
      </w:pPr>
    </w:p>
    <w:p w14:paraId="3877FD82" w14:textId="77777777" w:rsidR="004F153C" w:rsidRPr="00ED4E79" w:rsidRDefault="004F153C" w:rsidP="00870074">
      <w:pPr>
        <w:rPr>
          <w:rFonts w:asciiTheme="minorHAnsi" w:hAnsiTheme="minorHAnsi" w:cstheme="minorHAnsi"/>
          <w:sz w:val="20"/>
          <w:szCs w:val="20"/>
        </w:rPr>
      </w:pPr>
    </w:p>
    <w:p w14:paraId="6E4528A2" w14:textId="77777777" w:rsidR="004F153C" w:rsidRPr="00ED4E79" w:rsidRDefault="004F153C" w:rsidP="00870074">
      <w:pPr>
        <w:rPr>
          <w:rFonts w:asciiTheme="minorHAnsi" w:hAnsiTheme="minorHAnsi" w:cstheme="minorHAnsi"/>
          <w:sz w:val="20"/>
          <w:szCs w:val="20"/>
        </w:rPr>
      </w:pPr>
    </w:p>
    <w:p w14:paraId="6E34C8D5" w14:textId="77777777" w:rsidR="004F153C" w:rsidRPr="00ED4E79" w:rsidRDefault="004F153C" w:rsidP="00870074">
      <w:pPr>
        <w:rPr>
          <w:rFonts w:asciiTheme="minorHAnsi" w:hAnsiTheme="minorHAnsi" w:cstheme="minorHAnsi"/>
          <w:sz w:val="20"/>
          <w:szCs w:val="20"/>
        </w:rPr>
      </w:pPr>
    </w:p>
    <w:p w14:paraId="7A09887D" w14:textId="77777777" w:rsidR="00870074" w:rsidRPr="00ED4E79" w:rsidRDefault="00870074" w:rsidP="00870074">
      <w:pPr>
        <w:rPr>
          <w:rFonts w:asciiTheme="minorHAnsi" w:hAnsiTheme="minorHAnsi" w:cstheme="minorHAnsi"/>
          <w:sz w:val="20"/>
          <w:szCs w:val="20"/>
        </w:rPr>
      </w:pPr>
    </w:p>
    <w:p w14:paraId="5AC62004" w14:textId="77777777" w:rsidR="00870074" w:rsidRPr="00ED4E79" w:rsidRDefault="00870074" w:rsidP="00870074">
      <w:pPr>
        <w:rPr>
          <w:rFonts w:asciiTheme="minorHAnsi" w:hAnsiTheme="minorHAnsi" w:cstheme="minorHAnsi"/>
          <w:sz w:val="20"/>
          <w:szCs w:val="20"/>
        </w:rPr>
      </w:pPr>
    </w:p>
    <w:p w14:paraId="7DC715FC" w14:textId="77777777" w:rsidR="00870074" w:rsidRPr="00ED4E79" w:rsidRDefault="00870074" w:rsidP="00870074">
      <w:pPr>
        <w:rPr>
          <w:rFonts w:asciiTheme="minorHAnsi" w:hAnsiTheme="minorHAnsi" w:cstheme="minorHAnsi"/>
          <w:sz w:val="20"/>
          <w:szCs w:val="20"/>
        </w:rPr>
      </w:pPr>
    </w:p>
    <w:p w14:paraId="59A37143" w14:textId="77777777" w:rsidR="004F153C" w:rsidRPr="00ED4E79" w:rsidRDefault="004F153C" w:rsidP="00870074">
      <w:pPr>
        <w:rPr>
          <w:rFonts w:asciiTheme="minorHAnsi" w:hAnsiTheme="minorHAnsi" w:cstheme="minorHAnsi"/>
          <w:sz w:val="20"/>
          <w:szCs w:val="20"/>
        </w:rPr>
      </w:pPr>
    </w:p>
    <w:p w14:paraId="6E3CF5F9" w14:textId="00E15B2A" w:rsidR="00870074" w:rsidRPr="00ED4E79" w:rsidRDefault="009524F9" w:rsidP="00870074">
      <w:pPr>
        <w:jc w:val="center"/>
        <w:rPr>
          <w:rFonts w:asciiTheme="minorHAnsi" w:hAnsiTheme="minorHAnsi" w:cstheme="minorHAnsi"/>
          <w:b/>
          <w:sz w:val="52"/>
          <w:szCs w:val="52"/>
        </w:rPr>
      </w:pPr>
      <w:r w:rsidRPr="009524F9">
        <w:rPr>
          <w:rFonts w:asciiTheme="minorHAnsi" w:hAnsiTheme="minorHAnsi" w:cstheme="minorHAnsi"/>
          <w:b/>
          <w:sz w:val="52"/>
          <w:szCs w:val="52"/>
        </w:rPr>
        <w:t>Post-Acute Care for Complex Adults Program</w:t>
      </w:r>
    </w:p>
    <w:p w14:paraId="33B53B1B" w14:textId="39378328" w:rsidR="00870074" w:rsidRPr="00ED4E79" w:rsidRDefault="004F153C" w:rsidP="00870074">
      <w:pPr>
        <w:jc w:val="center"/>
        <w:rPr>
          <w:rFonts w:asciiTheme="minorHAnsi" w:hAnsiTheme="minorHAnsi" w:cstheme="minorHAnsi"/>
          <w:b/>
          <w:sz w:val="52"/>
          <w:szCs w:val="52"/>
        </w:rPr>
      </w:pPr>
      <w:r w:rsidRPr="00ED4E79">
        <w:rPr>
          <w:rFonts w:asciiTheme="minorHAnsi" w:hAnsiTheme="minorHAnsi" w:cstheme="minorHAnsi"/>
          <w:b/>
          <w:sz w:val="52"/>
          <w:szCs w:val="52"/>
        </w:rPr>
        <w:t xml:space="preserve"> </w:t>
      </w:r>
      <w:r w:rsidR="00BB00E3" w:rsidRPr="00ED4E79">
        <w:rPr>
          <w:rFonts w:asciiTheme="minorHAnsi" w:hAnsiTheme="minorHAnsi" w:cstheme="minorHAnsi"/>
          <w:b/>
          <w:sz w:val="52"/>
          <w:szCs w:val="52"/>
        </w:rPr>
        <w:t>(</w:t>
      </w:r>
      <w:r w:rsidR="009524F9">
        <w:rPr>
          <w:rFonts w:asciiTheme="minorHAnsi" w:hAnsiTheme="minorHAnsi" w:cstheme="minorHAnsi"/>
          <w:b/>
          <w:sz w:val="52"/>
          <w:szCs w:val="52"/>
        </w:rPr>
        <w:t>PACCAP</w:t>
      </w:r>
      <w:r w:rsidR="00BB00E3" w:rsidRPr="00ED4E79">
        <w:rPr>
          <w:rFonts w:asciiTheme="minorHAnsi" w:hAnsiTheme="minorHAnsi" w:cstheme="minorHAnsi"/>
          <w:b/>
          <w:sz w:val="52"/>
          <w:szCs w:val="52"/>
        </w:rPr>
        <w:t>)</w:t>
      </w:r>
    </w:p>
    <w:p w14:paraId="4AA95925" w14:textId="322451AF" w:rsidR="004F153C" w:rsidRPr="00ED4E79" w:rsidRDefault="004F153C" w:rsidP="00870074">
      <w:pPr>
        <w:jc w:val="center"/>
        <w:rPr>
          <w:rFonts w:asciiTheme="minorHAnsi" w:hAnsiTheme="minorHAnsi" w:cstheme="minorHAnsi"/>
          <w:b/>
          <w:sz w:val="40"/>
          <w:szCs w:val="40"/>
        </w:rPr>
      </w:pPr>
      <w:r w:rsidRPr="00ED4E79">
        <w:rPr>
          <w:rFonts w:asciiTheme="minorHAnsi" w:hAnsiTheme="minorHAnsi" w:cstheme="minorHAnsi"/>
          <w:b/>
          <w:sz w:val="52"/>
          <w:szCs w:val="52"/>
        </w:rPr>
        <w:t xml:space="preserve">Track Implementation </w:t>
      </w:r>
      <w:r w:rsidR="002F3909">
        <w:rPr>
          <w:rFonts w:asciiTheme="minorHAnsi" w:hAnsiTheme="minorHAnsi" w:cstheme="minorHAnsi"/>
          <w:b/>
          <w:sz w:val="52"/>
          <w:szCs w:val="52"/>
        </w:rPr>
        <w:t>Protocol</w:t>
      </w:r>
      <w:r w:rsidRPr="00ED4E79">
        <w:rPr>
          <w:rFonts w:asciiTheme="minorHAnsi" w:hAnsiTheme="minorHAnsi" w:cstheme="minorHAnsi"/>
          <w:b/>
          <w:sz w:val="52"/>
          <w:szCs w:val="52"/>
        </w:rPr>
        <w:t xml:space="preserve"> </w:t>
      </w:r>
    </w:p>
    <w:p w14:paraId="5DCDAE37" w14:textId="77777777" w:rsidR="004F153C" w:rsidRPr="00ED4E79" w:rsidRDefault="004F153C" w:rsidP="00870074">
      <w:pPr>
        <w:jc w:val="center"/>
        <w:rPr>
          <w:rFonts w:asciiTheme="minorHAnsi" w:hAnsiTheme="minorHAnsi" w:cstheme="minorHAnsi"/>
          <w:b/>
          <w:sz w:val="32"/>
          <w:szCs w:val="32"/>
        </w:rPr>
      </w:pPr>
    </w:p>
    <w:p w14:paraId="36A162A7" w14:textId="77777777" w:rsidR="00870074" w:rsidRPr="00ED4E79" w:rsidRDefault="00870074" w:rsidP="00870074">
      <w:pPr>
        <w:jc w:val="center"/>
        <w:rPr>
          <w:rFonts w:asciiTheme="minorHAnsi" w:hAnsiTheme="minorHAnsi" w:cstheme="minorHAnsi"/>
          <w:b/>
          <w:sz w:val="32"/>
          <w:szCs w:val="32"/>
        </w:rPr>
      </w:pPr>
    </w:p>
    <w:p w14:paraId="68525F02" w14:textId="77777777" w:rsidR="00870074" w:rsidRPr="00ED4E79" w:rsidRDefault="00870074" w:rsidP="00870074">
      <w:pPr>
        <w:jc w:val="center"/>
        <w:rPr>
          <w:rFonts w:asciiTheme="minorHAnsi" w:hAnsiTheme="minorHAnsi" w:cstheme="minorHAnsi"/>
          <w:b/>
          <w:sz w:val="32"/>
          <w:szCs w:val="32"/>
        </w:rPr>
      </w:pPr>
    </w:p>
    <w:p w14:paraId="3B13AE5D" w14:textId="7BB09C03" w:rsidR="004F153C" w:rsidRPr="00ED4E79" w:rsidRDefault="004F153C" w:rsidP="00870074">
      <w:pPr>
        <w:jc w:val="center"/>
        <w:rPr>
          <w:rFonts w:asciiTheme="minorHAnsi" w:hAnsiTheme="minorHAnsi" w:cstheme="minorHAnsi"/>
          <w:b/>
          <w:sz w:val="36"/>
          <w:szCs w:val="36"/>
        </w:rPr>
      </w:pPr>
      <w:r w:rsidRPr="00ED4E79">
        <w:rPr>
          <w:rFonts w:asciiTheme="minorHAnsi" w:hAnsiTheme="minorHAnsi" w:cstheme="minorHAnsi"/>
          <w:b/>
          <w:sz w:val="36"/>
          <w:szCs w:val="36"/>
        </w:rPr>
        <w:t xml:space="preserve">Performance Period </w:t>
      </w:r>
      <w:r w:rsidR="006D5D0E">
        <w:rPr>
          <w:rFonts w:asciiTheme="minorHAnsi" w:hAnsiTheme="minorHAnsi" w:cstheme="minorHAnsi"/>
          <w:b/>
          <w:sz w:val="36"/>
          <w:szCs w:val="36"/>
        </w:rPr>
        <w:t>Five</w:t>
      </w:r>
      <w:r w:rsidR="006D5D0E"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 xml:space="preserve">(January </w:t>
      </w:r>
      <w:r w:rsidR="002A3D5C">
        <w:rPr>
          <w:rFonts w:asciiTheme="minorHAnsi" w:hAnsiTheme="minorHAnsi" w:cstheme="minorHAnsi"/>
          <w:b/>
          <w:sz w:val="36"/>
          <w:szCs w:val="36"/>
        </w:rPr>
        <w:t>2020</w:t>
      </w:r>
      <w:r w:rsidR="002A3D5C"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 xml:space="preserve">– December </w:t>
      </w:r>
      <w:r w:rsidR="002A3D5C">
        <w:rPr>
          <w:rFonts w:asciiTheme="minorHAnsi" w:hAnsiTheme="minorHAnsi" w:cstheme="minorHAnsi"/>
          <w:b/>
          <w:sz w:val="36"/>
          <w:szCs w:val="36"/>
        </w:rPr>
        <w:t>2020</w:t>
      </w:r>
      <w:r w:rsidRPr="00ED4E79">
        <w:rPr>
          <w:rFonts w:asciiTheme="minorHAnsi" w:hAnsiTheme="minorHAnsi" w:cstheme="minorHAnsi"/>
          <w:b/>
          <w:sz w:val="36"/>
          <w:szCs w:val="36"/>
        </w:rPr>
        <w:t>)</w:t>
      </w:r>
    </w:p>
    <w:p w14:paraId="7D14E911" w14:textId="77777777" w:rsidR="004F153C" w:rsidRPr="00ED4E79" w:rsidRDefault="004F153C" w:rsidP="00870074">
      <w:pPr>
        <w:jc w:val="center"/>
        <w:rPr>
          <w:rFonts w:asciiTheme="minorHAnsi" w:hAnsiTheme="minorHAnsi" w:cstheme="minorHAnsi"/>
          <w:b/>
        </w:rPr>
      </w:pPr>
    </w:p>
    <w:p w14:paraId="263E35BA" w14:textId="77777777" w:rsidR="00870074" w:rsidRPr="00ED4E79" w:rsidRDefault="00870074" w:rsidP="00870074">
      <w:pPr>
        <w:jc w:val="center"/>
        <w:rPr>
          <w:rFonts w:asciiTheme="minorHAnsi" w:hAnsiTheme="minorHAnsi" w:cstheme="minorHAnsi"/>
          <w:b/>
        </w:rPr>
      </w:pPr>
    </w:p>
    <w:p w14:paraId="3B9FE07C" w14:textId="77777777" w:rsidR="00870074" w:rsidRPr="00ED4E79" w:rsidRDefault="00870074" w:rsidP="00870074">
      <w:pPr>
        <w:jc w:val="center"/>
        <w:rPr>
          <w:rFonts w:asciiTheme="minorHAnsi" w:hAnsiTheme="minorHAnsi" w:cstheme="minorHAnsi"/>
          <w:b/>
        </w:rPr>
      </w:pPr>
    </w:p>
    <w:p w14:paraId="7F73CC8F"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Hospital Name: __________________________</w:t>
      </w:r>
    </w:p>
    <w:p w14:paraId="187B9026" w14:textId="77777777" w:rsidR="00870074" w:rsidRPr="00ED4E79" w:rsidRDefault="00870074" w:rsidP="00870074">
      <w:pPr>
        <w:jc w:val="center"/>
        <w:rPr>
          <w:rFonts w:asciiTheme="minorHAnsi" w:hAnsiTheme="minorHAnsi" w:cstheme="minorHAnsi"/>
          <w:b/>
          <w:sz w:val="28"/>
          <w:szCs w:val="28"/>
        </w:rPr>
      </w:pPr>
    </w:p>
    <w:p w14:paraId="5755C191"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Submission Date: _________________________</w:t>
      </w:r>
    </w:p>
    <w:p w14:paraId="0FEFC79F" w14:textId="77777777" w:rsidR="004F153C" w:rsidRPr="00ED4E79" w:rsidRDefault="004F153C" w:rsidP="00870074">
      <w:pPr>
        <w:rPr>
          <w:rFonts w:asciiTheme="minorHAnsi" w:hAnsiTheme="minorHAnsi" w:cstheme="minorHAnsi"/>
          <w:sz w:val="20"/>
          <w:szCs w:val="20"/>
        </w:rPr>
      </w:pPr>
    </w:p>
    <w:p w14:paraId="7CC9E078" w14:textId="77777777" w:rsidR="004F153C" w:rsidRPr="00ED4E79" w:rsidRDefault="004F153C" w:rsidP="00870074">
      <w:pPr>
        <w:rPr>
          <w:rFonts w:asciiTheme="minorHAnsi" w:hAnsiTheme="minorHAnsi" w:cstheme="minorHAnsi"/>
          <w:sz w:val="20"/>
          <w:szCs w:val="20"/>
        </w:rPr>
      </w:pPr>
    </w:p>
    <w:p w14:paraId="67B56742" w14:textId="77777777" w:rsidR="004F153C" w:rsidRPr="00ED4E79" w:rsidRDefault="004F153C" w:rsidP="00870074">
      <w:pPr>
        <w:rPr>
          <w:rFonts w:asciiTheme="minorHAnsi" w:hAnsiTheme="minorHAnsi" w:cstheme="minorHAnsi"/>
          <w:sz w:val="20"/>
          <w:szCs w:val="20"/>
        </w:rPr>
      </w:pPr>
    </w:p>
    <w:p w14:paraId="35473EFF" w14:textId="77777777" w:rsidR="004F153C" w:rsidRPr="00ED4E79" w:rsidRDefault="004F153C" w:rsidP="00870074">
      <w:pPr>
        <w:rPr>
          <w:rFonts w:asciiTheme="minorHAnsi" w:hAnsiTheme="minorHAnsi" w:cstheme="minorHAnsi"/>
          <w:sz w:val="20"/>
          <w:szCs w:val="20"/>
        </w:rPr>
      </w:pPr>
    </w:p>
    <w:p w14:paraId="09488552" w14:textId="77777777" w:rsidR="004F153C" w:rsidRPr="00ED4E79" w:rsidRDefault="004F153C" w:rsidP="00870074">
      <w:pPr>
        <w:rPr>
          <w:rFonts w:asciiTheme="minorHAnsi" w:hAnsiTheme="minorHAnsi" w:cstheme="minorHAnsi"/>
          <w:sz w:val="20"/>
          <w:szCs w:val="20"/>
        </w:rPr>
      </w:pPr>
    </w:p>
    <w:p w14:paraId="3E2F559C" w14:textId="77777777" w:rsidR="004F153C" w:rsidRPr="00ED4E79" w:rsidRDefault="004F153C" w:rsidP="00870074">
      <w:pPr>
        <w:rPr>
          <w:rFonts w:asciiTheme="minorHAnsi" w:hAnsiTheme="minorHAnsi" w:cstheme="minorHAnsi"/>
          <w:sz w:val="20"/>
          <w:szCs w:val="20"/>
        </w:rPr>
      </w:pPr>
    </w:p>
    <w:p w14:paraId="38F40BB4" w14:textId="77777777" w:rsidR="004F153C" w:rsidRPr="00ED4E79" w:rsidRDefault="004F153C" w:rsidP="00870074">
      <w:pPr>
        <w:rPr>
          <w:rFonts w:asciiTheme="minorHAnsi" w:hAnsiTheme="minorHAnsi" w:cstheme="minorHAnsi"/>
          <w:sz w:val="26"/>
          <w:szCs w:val="26"/>
        </w:rPr>
      </w:pPr>
    </w:p>
    <w:p w14:paraId="778196CC" w14:textId="77777777" w:rsidR="004F153C" w:rsidRPr="00ED4E79" w:rsidRDefault="004F153C" w:rsidP="00870074">
      <w:pPr>
        <w:rPr>
          <w:rFonts w:asciiTheme="minorHAnsi" w:hAnsiTheme="minorHAnsi" w:cstheme="minorHAnsi"/>
          <w:sz w:val="20"/>
          <w:szCs w:val="20"/>
        </w:rPr>
      </w:pPr>
    </w:p>
    <w:p w14:paraId="41830260" w14:textId="77777777" w:rsidR="004F153C" w:rsidRPr="00ED4E79" w:rsidRDefault="004F153C" w:rsidP="00870074">
      <w:pPr>
        <w:rPr>
          <w:rFonts w:asciiTheme="minorHAnsi" w:hAnsiTheme="minorHAnsi" w:cstheme="minorHAnsi"/>
          <w:sz w:val="20"/>
          <w:szCs w:val="20"/>
        </w:rPr>
      </w:pPr>
    </w:p>
    <w:p w14:paraId="59FEF6DD" w14:textId="77777777" w:rsidR="004F153C" w:rsidRPr="00ED4E79" w:rsidRDefault="004F153C" w:rsidP="00870074">
      <w:pPr>
        <w:rPr>
          <w:rFonts w:asciiTheme="minorHAnsi" w:hAnsiTheme="minorHAnsi" w:cstheme="minorHAnsi"/>
          <w:sz w:val="20"/>
          <w:szCs w:val="20"/>
        </w:rPr>
      </w:pPr>
    </w:p>
    <w:p w14:paraId="25515BE5" w14:textId="77777777" w:rsidR="004F153C" w:rsidRPr="00ED4E79" w:rsidRDefault="004F153C" w:rsidP="00870074">
      <w:pPr>
        <w:rPr>
          <w:rFonts w:asciiTheme="minorHAnsi" w:hAnsiTheme="minorHAnsi" w:cstheme="minorHAnsi"/>
          <w:sz w:val="20"/>
          <w:szCs w:val="20"/>
        </w:rPr>
      </w:pPr>
    </w:p>
    <w:p w14:paraId="3D3F3157" w14:textId="77777777" w:rsidR="004F153C" w:rsidRPr="00ED4E79" w:rsidRDefault="004F153C" w:rsidP="00870074">
      <w:pPr>
        <w:rPr>
          <w:rFonts w:asciiTheme="minorHAnsi" w:hAnsiTheme="minorHAnsi" w:cstheme="minorHAnsi"/>
          <w:sz w:val="20"/>
          <w:szCs w:val="20"/>
        </w:rPr>
      </w:pPr>
    </w:p>
    <w:p w14:paraId="3C54A595" w14:textId="77777777" w:rsidR="004F153C" w:rsidRPr="00ED4E79" w:rsidRDefault="004F153C" w:rsidP="00870074">
      <w:pPr>
        <w:rPr>
          <w:rFonts w:asciiTheme="minorHAnsi" w:hAnsiTheme="minorHAnsi" w:cstheme="minorHAnsi"/>
          <w:sz w:val="20"/>
          <w:szCs w:val="20"/>
        </w:rPr>
      </w:pPr>
    </w:p>
    <w:p w14:paraId="166109D7" w14:textId="77777777" w:rsidR="004F153C" w:rsidRPr="00ED4E79" w:rsidRDefault="004F153C" w:rsidP="00870074">
      <w:pPr>
        <w:rPr>
          <w:rFonts w:asciiTheme="minorHAnsi" w:hAnsiTheme="minorHAnsi" w:cstheme="minorHAnsi"/>
          <w:sz w:val="28"/>
          <w:szCs w:val="28"/>
        </w:rPr>
      </w:pPr>
    </w:p>
    <w:p w14:paraId="23C3463D" w14:textId="77777777" w:rsidR="004F153C" w:rsidRPr="00ED4E79" w:rsidRDefault="004F153C" w:rsidP="00870074">
      <w:pPr>
        <w:rPr>
          <w:rFonts w:asciiTheme="minorHAnsi" w:hAnsiTheme="minorHAnsi" w:cstheme="minorHAnsi"/>
        </w:rPr>
        <w:sectPr w:rsidR="004F153C" w:rsidRPr="00ED4E79" w:rsidSect="009E4DD1">
          <w:footerReference w:type="even" r:id="rId8"/>
          <w:pgSz w:w="12240" w:h="15840"/>
          <w:pgMar w:top="1440" w:right="1440" w:bottom="1440" w:left="1440" w:header="720" w:footer="720" w:gutter="0"/>
          <w:cols w:space="720"/>
          <w:docGrid w:linePitch="299"/>
        </w:sectPr>
      </w:pPr>
    </w:p>
    <w:p w14:paraId="2A9C3D44" w14:textId="77777777" w:rsidR="004F153C" w:rsidRPr="00ED4E79" w:rsidRDefault="004F153C" w:rsidP="00247F88">
      <w:pPr>
        <w:pStyle w:val="Heading1"/>
        <w:numPr>
          <w:ilvl w:val="0"/>
          <w:numId w:val="2"/>
        </w:numPr>
        <w:spacing w:before="0" w:after="24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lastRenderedPageBreak/>
        <w:t>Introduction</w:t>
      </w:r>
    </w:p>
    <w:p w14:paraId="411BCF26" w14:textId="1393CAC7" w:rsidR="00321643" w:rsidRDefault="009524F9" w:rsidP="00321643">
      <w:pPr>
        <w:spacing w:after="240"/>
        <w:rPr>
          <w:rFonts w:asciiTheme="minorHAnsi" w:hAnsiTheme="minorHAnsi" w:cstheme="minorHAnsi"/>
        </w:rPr>
      </w:pPr>
      <w:r w:rsidRPr="008A3C10">
        <w:rPr>
          <w:rFonts w:asciiTheme="minorHAnsi" w:hAnsiTheme="minorHAnsi" w:cstheme="minorHAnsi"/>
        </w:rPr>
        <w:t xml:space="preserve">The Post-Acute Care for Complex Adults Program (PACCAP) is a track under Maryland’s Care Redesign Program (CRP). PACCAP is designed to allow a hospital participating in CRP under a Participation Agreement to share resources and support care partners who care for Medicare beneficiaries with complex needs. Complex need beneficiaries include those whose conditions or care needs </w:t>
      </w:r>
      <w:r w:rsidR="00A7741E" w:rsidRPr="008A3C10">
        <w:rPr>
          <w:rFonts w:asciiTheme="minorHAnsi" w:hAnsiTheme="minorHAnsi" w:cstheme="minorHAnsi"/>
        </w:rPr>
        <w:t>place them at a high risk of</w:t>
      </w:r>
      <w:r w:rsidR="008A3C10">
        <w:rPr>
          <w:rFonts w:asciiTheme="minorHAnsi" w:hAnsiTheme="minorHAnsi" w:cstheme="minorHAnsi"/>
        </w:rPr>
        <w:t xml:space="preserve"> not</w:t>
      </w:r>
      <w:r w:rsidR="00A7741E" w:rsidRPr="008A3C10">
        <w:rPr>
          <w:rFonts w:asciiTheme="minorHAnsi" w:hAnsiTheme="minorHAnsi" w:cstheme="minorHAnsi"/>
        </w:rPr>
        <w:t xml:space="preserve"> being discharged from the hospital or </w:t>
      </w:r>
      <w:r w:rsidRPr="008A3C10">
        <w:rPr>
          <w:rFonts w:asciiTheme="minorHAnsi" w:hAnsiTheme="minorHAnsi" w:cstheme="minorHAnsi"/>
        </w:rPr>
        <w:t>preclude timely discharge from the hospital</w:t>
      </w:r>
      <w:r w:rsidR="00EB33C4">
        <w:rPr>
          <w:rFonts w:asciiTheme="minorHAnsi" w:hAnsiTheme="minorHAnsi" w:cstheme="minorHAnsi"/>
        </w:rPr>
        <w:t xml:space="preserve"> or accommodation</w:t>
      </w:r>
      <w:r w:rsidRPr="008A3C10">
        <w:rPr>
          <w:rFonts w:asciiTheme="minorHAnsi" w:hAnsiTheme="minorHAnsi" w:cstheme="minorHAnsi"/>
        </w:rPr>
        <w:t xml:space="preserve"> </w:t>
      </w:r>
      <w:r w:rsidR="00EB33C4">
        <w:rPr>
          <w:rFonts w:asciiTheme="minorHAnsi" w:hAnsiTheme="minorHAnsi" w:cstheme="minorHAnsi"/>
        </w:rPr>
        <w:t>in</w:t>
      </w:r>
      <w:r w:rsidR="00EB33C4" w:rsidRPr="008A3C10">
        <w:rPr>
          <w:rFonts w:asciiTheme="minorHAnsi" w:hAnsiTheme="minorHAnsi" w:cstheme="minorHAnsi"/>
        </w:rPr>
        <w:t xml:space="preserve"> </w:t>
      </w:r>
      <w:r w:rsidRPr="008A3C10">
        <w:rPr>
          <w:rFonts w:asciiTheme="minorHAnsi" w:hAnsiTheme="minorHAnsi" w:cstheme="minorHAnsi"/>
        </w:rPr>
        <w:t xml:space="preserve">a more appropriate post-acute care setting. </w:t>
      </w:r>
    </w:p>
    <w:p w14:paraId="4AB7A98B" w14:textId="012C9A61" w:rsidR="009524F9" w:rsidRDefault="009524F9" w:rsidP="00321643">
      <w:pPr>
        <w:spacing w:after="240"/>
        <w:rPr>
          <w:rFonts w:asciiTheme="minorHAnsi" w:hAnsiTheme="minorHAnsi" w:cstheme="minorHAnsi"/>
        </w:rPr>
      </w:pPr>
      <w:r w:rsidRPr="008A3C10">
        <w:rPr>
          <w:rFonts w:asciiTheme="minorHAnsi" w:hAnsiTheme="minorHAnsi" w:cstheme="minorHAnsi"/>
        </w:rPr>
        <w:t>PACCAP provides hospitals with an opportunity to share resources and care protocols with care partners who care for complex Medicare beneficiaries in the post-acute care setting.</w:t>
      </w:r>
      <w:r w:rsidRPr="009524F9">
        <w:rPr>
          <w:rFonts w:asciiTheme="minorHAnsi" w:hAnsiTheme="minorHAnsi" w:cstheme="minorHAnsi"/>
        </w:rPr>
        <w:t xml:space="preserve"> </w:t>
      </w:r>
      <w:r w:rsidR="0019137A" w:rsidRPr="008A3C10">
        <w:rPr>
          <w:rFonts w:asciiTheme="minorHAnsi" w:hAnsiTheme="minorHAnsi" w:cstheme="minorHAnsi"/>
        </w:rPr>
        <w:t xml:space="preserve">Currently, without additional supports or resource sharing across care settings, </w:t>
      </w:r>
      <w:r w:rsidR="00D135CF">
        <w:rPr>
          <w:rFonts w:asciiTheme="minorHAnsi" w:hAnsiTheme="minorHAnsi" w:cstheme="minorHAnsi"/>
        </w:rPr>
        <w:t xml:space="preserve">some </w:t>
      </w:r>
      <w:r w:rsidR="0019137A" w:rsidRPr="008A3C10">
        <w:rPr>
          <w:rFonts w:asciiTheme="minorHAnsi" w:hAnsiTheme="minorHAnsi" w:cstheme="minorHAnsi"/>
        </w:rPr>
        <w:t xml:space="preserve">complex Medicare beneficiaries are </w:t>
      </w:r>
      <w:r w:rsidR="00EB33C4">
        <w:rPr>
          <w:rFonts w:asciiTheme="minorHAnsi" w:hAnsiTheme="minorHAnsi" w:cstheme="minorHAnsi"/>
        </w:rPr>
        <w:t>unable to be discharged</w:t>
      </w:r>
      <w:r w:rsidR="00844407" w:rsidRPr="008A3C10">
        <w:rPr>
          <w:rFonts w:asciiTheme="minorHAnsi" w:hAnsiTheme="minorHAnsi" w:cstheme="minorHAnsi"/>
        </w:rPr>
        <w:t>, leading</w:t>
      </w:r>
      <w:r w:rsidR="0019137A" w:rsidRPr="008A3C10">
        <w:rPr>
          <w:rFonts w:asciiTheme="minorHAnsi" w:hAnsiTheme="minorHAnsi" w:cstheme="minorHAnsi"/>
        </w:rPr>
        <w:t xml:space="preserve"> to extreme lengths of stay in hospital inpatient settings, potential quality detriments and </w:t>
      </w:r>
      <w:r w:rsidR="00D135CF">
        <w:rPr>
          <w:rFonts w:asciiTheme="minorHAnsi" w:hAnsiTheme="minorHAnsi" w:cstheme="minorHAnsi"/>
        </w:rPr>
        <w:t>lower</w:t>
      </w:r>
      <w:r w:rsidR="00D135CF" w:rsidRPr="008A3C10">
        <w:rPr>
          <w:rFonts w:asciiTheme="minorHAnsi" w:hAnsiTheme="minorHAnsi" w:cstheme="minorHAnsi"/>
        </w:rPr>
        <w:t xml:space="preserve"> </w:t>
      </w:r>
      <w:r w:rsidR="0019137A" w:rsidRPr="008A3C10">
        <w:rPr>
          <w:rFonts w:asciiTheme="minorHAnsi" w:hAnsiTheme="minorHAnsi" w:cstheme="minorHAnsi"/>
        </w:rPr>
        <w:t>patient satisfaction.</w:t>
      </w:r>
      <w:r w:rsidR="0019137A">
        <w:rPr>
          <w:rFonts w:asciiTheme="minorHAnsi" w:hAnsiTheme="minorHAnsi" w:cstheme="minorHAnsi"/>
        </w:rPr>
        <w:t xml:space="preserve"> </w:t>
      </w:r>
      <w:r w:rsidR="00844407">
        <w:rPr>
          <w:rFonts w:asciiTheme="minorHAnsi" w:hAnsiTheme="minorHAnsi" w:cstheme="minorHAnsi"/>
        </w:rPr>
        <w:t xml:space="preserve">PACCAP will address care pathways for complex Medicare patients and contribute to more Maryland Medicare beneficiaries receiving care in the most appropriate, comfortable and impactful setting for their health improvements post-hospitalization. </w:t>
      </w:r>
    </w:p>
    <w:p w14:paraId="69235B67" w14:textId="2CE2CD9F" w:rsidR="00F9229B" w:rsidRPr="00ED4E79" w:rsidRDefault="0019137A" w:rsidP="005F78FF">
      <w:pPr>
        <w:spacing w:after="240"/>
        <w:rPr>
          <w:rFonts w:asciiTheme="minorHAnsi" w:hAnsiTheme="minorHAnsi" w:cstheme="minorHAnsi"/>
        </w:rPr>
      </w:pPr>
      <w:r>
        <w:rPr>
          <w:rFonts w:asciiTheme="minorHAnsi" w:hAnsiTheme="minorHAnsi" w:cstheme="minorHAnsi"/>
        </w:rPr>
        <w:t>PACCAP</w:t>
      </w:r>
      <w:r w:rsidR="002B3898" w:rsidRPr="00ED4E79">
        <w:rPr>
          <w:rFonts w:asciiTheme="minorHAnsi" w:hAnsiTheme="minorHAnsi" w:cstheme="minorHAnsi"/>
        </w:rPr>
        <w:t xml:space="preserve"> </w:t>
      </w:r>
      <w:r w:rsidR="004F153C" w:rsidRPr="00ED4E79">
        <w:rPr>
          <w:rFonts w:asciiTheme="minorHAnsi" w:hAnsiTheme="minorHAnsi" w:cstheme="minorHAnsi"/>
        </w:rPr>
        <w:t>promote</w:t>
      </w:r>
      <w:r w:rsidR="002B3898" w:rsidRPr="00ED4E79">
        <w:rPr>
          <w:rFonts w:asciiTheme="minorHAnsi" w:hAnsiTheme="minorHAnsi" w:cstheme="minorHAnsi"/>
        </w:rPr>
        <w:t>s</w:t>
      </w:r>
      <w:r w:rsidR="004F153C" w:rsidRPr="00ED4E79">
        <w:rPr>
          <w:rFonts w:asciiTheme="minorHAnsi" w:hAnsiTheme="minorHAnsi" w:cstheme="minorHAnsi"/>
        </w:rPr>
        <w:t xml:space="preserve"> the following objectives:</w:t>
      </w:r>
    </w:p>
    <w:p w14:paraId="0C7675B5" w14:textId="272B2F77" w:rsidR="004F153C" w:rsidRPr="00ED4E79" w:rsidRDefault="004B5909" w:rsidP="00D0127F">
      <w:pPr>
        <w:pStyle w:val="ListParagraph"/>
        <w:numPr>
          <w:ilvl w:val="0"/>
          <w:numId w:val="3"/>
        </w:numPr>
        <w:tabs>
          <w:tab w:val="left" w:pos="720"/>
        </w:tabs>
        <w:rPr>
          <w:rFonts w:asciiTheme="minorHAnsi" w:hAnsiTheme="minorHAnsi" w:cstheme="minorHAnsi"/>
        </w:rPr>
      </w:pPr>
      <w:r>
        <w:rPr>
          <w:rFonts w:asciiTheme="minorHAnsi" w:hAnsiTheme="minorHAnsi" w:cstheme="minorHAnsi"/>
        </w:rPr>
        <w:t>Resource Sharing</w:t>
      </w:r>
      <w:r w:rsidR="004F153C" w:rsidRPr="00ED4E79">
        <w:rPr>
          <w:rFonts w:asciiTheme="minorHAnsi" w:hAnsiTheme="minorHAnsi" w:cstheme="minorHAnsi"/>
        </w:rPr>
        <w:t xml:space="preserve">: </w:t>
      </w:r>
      <w:r w:rsidR="001D3533" w:rsidRPr="00ED4E79">
        <w:rPr>
          <w:rFonts w:asciiTheme="minorHAnsi" w:hAnsiTheme="minorHAnsi" w:cstheme="minorHAnsi"/>
        </w:rPr>
        <w:t>Create</w:t>
      </w:r>
      <w:r w:rsidR="004F153C" w:rsidRPr="00ED4E79">
        <w:rPr>
          <w:rFonts w:asciiTheme="minorHAnsi" w:hAnsiTheme="minorHAnsi" w:cstheme="minorHAnsi"/>
        </w:rPr>
        <w:t xml:space="preserve"> </w:t>
      </w:r>
      <w:r>
        <w:rPr>
          <w:rFonts w:asciiTheme="minorHAnsi" w:hAnsiTheme="minorHAnsi" w:cstheme="minorHAnsi"/>
        </w:rPr>
        <w:t xml:space="preserve">an opportunity for hospitals to further transform care and </w:t>
      </w:r>
      <w:r w:rsidR="001A348B">
        <w:rPr>
          <w:rFonts w:asciiTheme="minorHAnsi" w:hAnsiTheme="minorHAnsi" w:cstheme="minorHAnsi"/>
        </w:rPr>
        <w:t>share resources</w:t>
      </w:r>
      <w:r>
        <w:rPr>
          <w:rFonts w:asciiTheme="minorHAnsi" w:hAnsiTheme="minorHAnsi" w:cstheme="minorHAnsi"/>
        </w:rPr>
        <w:t xml:space="preserve"> across the care continuum to help complex need beneficiaries receive improved quality of care and experience while also reducing</w:t>
      </w:r>
      <w:r w:rsidR="004F153C" w:rsidRPr="00ED4E79">
        <w:rPr>
          <w:rFonts w:asciiTheme="minorHAnsi" w:hAnsiTheme="minorHAnsi" w:cstheme="minorHAnsi"/>
        </w:rPr>
        <w:t xml:space="preserve"> spending</w:t>
      </w:r>
      <w:r>
        <w:rPr>
          <w:rFonts w:asciiTheme="minorHAnsi" w:hAnsiTheme="minorHAnsi" w:cstheme="minorHAnsi"/>
        </w:rPr>
        <w:t xml:space="preserve"> and extreme lengths of stay.</w:t>
      </w:r>
    </w:p>
    <w:p w14:paraId="378E5AD3" w14:textId="000C2409"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Care Redesign: Support and encourage </w:t>
      </w:r>
      <w:r w:rsidR="006D4E13" w:rsidRPr="00ED4E79">
        <w:rPr>
          <w:rFonts w:asciiTheme="minorHAnsi" w:hAnsiTheme="minorHAnsi" w:cstheme="minorHAnsi"/>
        </w:rPr>
        <w:t xml:space="preserve">hospitals and their </w:t>
      </w:r>
      <w:r w:rsidR="00713918">
        <w:rPr>
          <w:rFonts w:asciiTheme="minorHAnsi" w:hAnsiTheme="minorHAnsi" w:cstheme="minorHAnsi"/>
        </w:rPr>
        <w:t>C</w:t>
      </w:r>
      <w:r w:rsidR="006D4E13" w:rsidRPr="00ED4E79">
        <w:rPr>
          <w:rFonts w:asciiTheme="minorHAnsi" w:hAnsiTheme="minorHAnsi" w:cstheme="minorHAnsi"/>
        </w:rPr>
        <w:t xml:space="preserve">are </w:t>
      </w:r>
      <w:r w:rsidR="00713918">
        <w:rPr>
          <w:rFonts w:asciiTheme="minorHAnsi" w:hAnsiTheme="minorHAnsi" w:cstheme="minorHAnsi"/>
        </w:rPr>
        <w:t>P</w:t>
      </w:r>
      <w:r w:rsidR="006D4E13" w:rsidRPr="00ED4E79">
        <w:rPr>
          <w:rFonts w:asciiTheme="minorHAnsi" w:hAnsiTheme="minorHAnsi" w:cstheme="minorHAnsi"/>
        </w:rPr>
        <w:t>artners</w:t>
      </w:r>
      <w:r w:rsidRPr="00ED4E79">
        <w:rPr>
          <w:rFonts w:asciiTheme="minorHAnsi" w:hAnsiTheme="minorHAnsi" w:cstheme="minorHAnsi"/>
        </w:rPr>
        <w:t xml:space="preserve"> who are interested in continuously reengineering care</w:t>
      </w:r>
      <w:r w:rsidR="004B5909">
        <w:rPr>
          <w:rFonts w:asciiTheme="minorHAnsi" w:hAnsiTheme="minorHAnsi" w:cstheme="minorHAnsi"/>
        </w:rPr>
        <w:t xml:space="preserve"> and sharing care protocols for complex patients</w:t>
      </w:r>
      <w:r w:rsidRPr="00ED4E79">
        <w:rPr>
          <w:rFonts w:asciiTheme="minorHAnsi" w:hAnsiTheme="minorHAnsi" w:cstheme="minorHAnsi"/>
        </w:rPr>
        <w:t>.</w:t>
      </w:r>
    </w:p>
    <w:p w14:paraId="6B3F21B9" w14:textId="2CF62B50"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Data Analysis and Feedback: </w:t>
      </w:r>
      <w:r w:rsidR="00844407">
        <w:rPr>
          <w:rFonts w:asciiTheme="minorHAnsi" w:hAnsiTheme="minorHAnsi" w:cstheme="minorHAnsi"/>
        </w:rPr>
        <w:t xml:space="preserve">Identify patients in the hospital inpatient setting </w:t>
      </w:r>
      <w:r w:rsidR="0058677A">
        <w:rPr>
          <w:rFonts w:asciiTheme="minorHAnsi" w:hAnsiTheme="minorHAnsi" w:cstheme="minorHAnsi"/>
        </w:rPr>
        <w:t>with complex clinical need or extraordinary length of stay (XX days and more)</w:t>
      </w:r>
      <w:r w:rsidR="00844407">
        <w:rPr>
          <w:rFonts w:asciiTheme="minorHAnsi" w:hAnsiTheme="minorHAnsi" w:cstheme="minorHAnsi"/>
        </w:rPr>
        <w:t xml:space="preserve"> to appropriately target and address clinical needs for discharge to the post-acute care setting. </w:t>
      </w:r>
    </w:p>
    <w:p w14:paraId="6FFDA493" w14:textId="57B91524"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Health Care Provider Engagement: Create environments that stimulate </w:t>
      </w:r>
      <w:r w:rsidR="00844407">
        <w:rPr>
          <w:rFonts w:asciiTheme="minorHAnsi" w:hAnsiTheme="minorHAnsi" w:cstheme="minorHAnsi"/>
        </w:rPr>
        <w:t xml:space="preserve">dissemination of care pathways across the care continuum and promote collaboration between hospitals and post-acute care facilities. </w:t>
      </w:r>
    </w:p>
    <w:p w14:paraId="3397B849" w14:textId="17B8E61A" w:rsidR="00220947" w:rsidRPr="005F78FF" w:rsidRDefault="004F153C" w:rsidP="00D0127F">
      <w:pPr>
        <w:pStyle w:val="ListParagraph"/>
        <w:numPr>
          <w:ilvl w:val="0"/>
          <w:numId w:val="3"/>
        </w:numPr>
        <w:tabs>
          <w:tab w:val="left" w:pos="720"/>
        </w:tabs>
        <w:rPr>
          <w:rFonts w:asciiTheme="minorHAnsi" w:eastAsia="Calibri" w:hAnsiTheme="minorHAnsi" w:cstheme="minorHAnsi"/>
          <w:b/>
        </w:rPr>
      </w:pPr>
      <w:r w:rsidRPr="00ED4E79">
        <w:rPr>
          <w:rFonts w:asciiTheme="minorHAnsi" w:hAnsiTheme="minorHAnsi" w:cstheme="minorHAnsi"/>
        </w:rPr>
        <w:t>Patient and Caregiver Engagement: Increase the likelihood of better health at lower cost</w:t>
      </w:r>
      <w:r w:rsidR="009F4AA3" w:rsidRPr="00ED4E79">
        <w:rPr>
          <w:rFonts w:asciiTheme="minorHAnsi" w:hAnsiTheme="minorHAnsi" w:cstheme="minorHAnsi"/>
        </w:rPr>
        <w:t xml:space="preserve"> </w:t>
      </w:r>
      <w:r w:rsidRPr="00ED4E79">
        <w:rPr>
          <w:rFonts w:asciiTheme="minorHAnsi" w:hAnsiTheme="minorHAnsi" w:cstheme="minorHAnsi"/>
        </w:rPr>
        <w:t>t</w:t>
      </w:r>
      <w:r w:rsidR="00FB71F4">
        <w:rPr>
          <w:rFonts w:asciiTheme="minorHAnsi" w:hAnsiTheme="minorHAnsi" w:cstheme="minorHAnsi"/>
        </w:rPr>
        <w:t xml:space="preserve">hrough patient </w:t>
      </w:r>
      <w:r w:rsidR="004B5909">
        <w:rPr>
          <w:rFonts w:asciiTheme="minorHAnsi" w:hAnsiTheme="minorHAnsi" w:cstheme="minorHAnsi"/>
        </w:rPr>
        <w:t xml:space="preserve">and caregiver </w:t>
      </w:r>
      <w:r w:rsidR="00FB71F4">
        <w:rPr>
          <w:rFonts w:asciiTheme="minorHAnsi" w:hAnsiTheme="minorHAnsi" w:cstheme="minorHAnsi"/>
        </w:rPr>
        <w:t>education and on</w:t>
      </w:r>
      <w:r w:rsidRPr="00ED4E79">
        <w:rPr>
          <w:rFonts w:asciiTheme="minorHAnsi" w:hAnsiTheme="minorHAnsi" w:cstheme="minorHAnsi"/>
        </w:rPr>
        <w:t xml:space="preserve">going communication throughout the </w:t>
      </w:r>
      <w:r w:rsidR="004B5909">
        <w:rPr>
          <w:rFonts w:asciiTheme="minorHAnsi" w:hAnsiTheme="minorHAnsi" w:cstheme="minorHAnsi"/>
        </w:rPr>
        <w:t xml:space="preserve">clinical continuum of care. </w:t>
      </w:r>
    </w:p>
    <w:p w14:paraId="4487D990" w14:textId="3E27FBDE" w:rsidR="003F56D5" w:rsidRPr="005F78FF" w:rsidRDefault="00515021" w:rsidP="005F78FF">
      <w:pPr>
        <w:pStyle w:val="Heading1"/>
        <w:numPr>
          <w:ilvl w:val="0"/>
          <w:numId w:val="2"/>
        </w:numPr>
        <w:spacing w:before="240" w:after="240"/>
        <w:ind w:left="360" w:firstLine="0"/>
        <w:rPr>
          <w:rFonts w:asciiTheme="minorHAnsi" w:eastAsia="Calibri" w:hAnsiTheme="minorHAnsi" w:cstheme="minorHAnsi"/>
        </w:rPr>
      </w:pPr>
      <w:r w:rsidRPr="00ED4E79">
        <w:rPr>
          <w:rFonts w:asciiTheme="minorHAnsi" w:eastAsia="Calibri" w:hAnsiTheme="minorHAnsi" w:cstheme="minorHAnsi"/>
          <w:color w:val="000000"/>
        </w:rPr>
        <w:t xml:space="preserve">Hospital </w:t>
      </w:r>
      <w:r w:rsidR="00A4704C">
        <w:rPr>
          <w:rFonts w:asciiTheme="minorHAnsi" w:eastAsia="Calibri" w:hAnsiTheme="minorHAnsi" w:cstheme="minorHAnsi"/>
          <w:color w:val="000000"/>
        </w:rPr>
        <w:t>Role and Responsibilities</w:t>
      </w:r>
      <w:r w:rsidR="00A4704C" w:rsidRPr="00ED4E79">
        <w:rPr>
          <w:rFonts w:asciiTheme="minorHAnsi" w:eastAsia="Calibri" w:hAnsiTheme="minorHAnsi" w:cstheme="minorHAnsi"/>
          <w:color w:val="000000"/>
        </w:rPr>
        <w:t xml:space="preserve"> </w:t>
      </w:r>
    </w:p>
    <w:p w14:paraId="1564EE38" w14:textId="1DDFF2B1" w:rsidR="003F56D5" w:rsidRPr="00A00438" w:rsidRDefault="003F56D5" w:rsidP="005F78FF">
      <w:pPr>
        <w:spacing w:after="240"/>
        <w:rPr>
          <w:rFonts w:asciiTheme="minorHAnsi" w:eastAsia="Calibri" w:hAnsiTheme="minorHAnsi" w:cstheme="minorHAnsi"/>
        </w:rPr>
      </w:pPr>
      <w:r w:rsidRPr="00ED4E79">
        <w:rPr>
          <w:rFonts w:asciiTheme="minorHAnsi" w:eastAsia="Calibri" w:hAnsiTheme="minorHAnsi" w:cstheme="minorHAnsi"/>
        </w:rPr>
        <w:t xml:space="preserve">A hospital participating in </w:t>
      </w:r>
      <w:r w:rsidR="0019137A">
        <w:rPr>
          <w:rFonts w:asciiTheme="minorHAnsi" w:eastAsia="Calibri" w:hAnsiTheme="minorHAnsi" w:cstheme="minorHAnsi"/>
        </w:rPr>
        <w:t>PACCAP</w:t>
      </w:r>
      <w:r w:rsidR="001A348B">
        <w:rPr>
          <w:rFonts w:asciiTheme="minorHAnsi" w:eastAsia="Calibri" w:hAnsiTheme="minorHAnsi" w:cstheme="minorHAnsi"/>
        </w:rPr>
        <w:t xml:space="preserve"> will act as the coordinating entity by</w:t>
      </w:r>
      <w:r w:rsidRPr="00ED4E79">
        <w:rPr>
          <w:rFonts w:asciiTheme="minorHAnsi" w:eastAsia="Calibri" w:hAnsiTheme="minorHAnsi" w:cstheme="minorHAnsi"/>
        </w:rPr>
        <w:t xml:space="preserve"> facili</w:t>
      </w:r>
      <w:r w:rsidRPr="00ED4E79">
        <w:rPr>
          <w:rFonts w:asciiTheme="minorHAnsi" w:eastAsia="Calibri" w:hAnsiTheme="minorHAnsi" w:cstheme="minorHAnsi"/>
          <w:spacing w:val="-1"/>
        </w:rPr>
        <w:t>t</w:t>
      </w:r>
      <w:r w:rsidRPr="00ED4E79">
        <w:rPr>
          <w:rFonts w:asciiTheme="minorHAnsi" w:eastAsia="Calibri" w:hAnsiTheme="minorHAnsi" w:cstheme="minorHAnsi"/>
        </w:rPr>
        <w:t>a</w:t>
      </w:r>
      <w:r w:rsidRPr="00ED4E79">
        <w:rPr>
          <w:rFonts w:asciiTheme="minorHAnsi" w:eastAsia="Calibri" w:hAnsiTheme="minorHAnsi" w:cstheme="minorHAnsi"/>
          <w:spacing w:val="1"/>
        </w:rPr>
        <w:t>t</w:t>
      </w:r>
      <w:r w:rsidRPr="00ED4E79">
        <w:rPr>
          <w:rFonts w:asciiTheme="minorHAnsi" w:eastAsia="Calibri" w:hAnsiTheme="minorHAnsi" w:cstheme="minorHAnsi"/>
        </w:rPr>
        <w:t>ing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o</w:t>
      </w:r>
      <w:r w:rsidRPr="00ED4E79">
        <w:rPr>
          <w:rFonts w:asciiTheme="minorHAnsi" w:eastAsia="Calibri" w:hAnsiTheme="minorHAnsi" w:cstheme="minorHAnsi"/>
        </w:rPr>
        <w:t>ordination</w:t>
      </w:r>
      <w:r w:rsidRPr="00ED4E79">
        <w:rPr>
          <w:rFonts w:asciiTheme="minorHAnsi" w:eastAsia="Calibri" w:hAnsiTheme="minorHAnsi" w:cstheme="minorHAnsi"/>
          <w:spacing w:val="-11"/>
        </w:rPr>
        <w:t xml:space="preserve"> with and </w:t>
      </w:r>
      <w:r w:rsidRPr="00ED4E79">
        <w:rPr>
          <w:rFonts w:asciiTheme="minorHAnsi" w:eastAsia="Calibri" w:hAnsiTheme="minorHAnsi" w:cstheme="minorHAnsi"/>
          <w:spacing w:val="1"/>
        </w:rPr>
        <w:t>a</w:t>
      </w:r>
      <w:r w:rsidRPr="00ED4E79">
        <w:rPr>
          <w:rFonts w:asciiTheme="minorHAnsi" w:eastAsia="Calibri" w:hAnsiTheme="minorHAnsi" w:cstheme="minorHAnsi"/>
        </w:rPr>
        <w:t>mong</w:t>
      </w:r>
      <w:r w:rsidRPr="00ED4E79">
        <w:rPr>
          <w:rFonts w:asciiTheme="minorHAnsi" w:eastAsia="Calibri" w:hAnsiTheme="minorHAnsi" w:cstheme="minorHAnsi"/>
          <w:spacing w:val="-5"/>
        </w:rPr>
        <w:t xml:space="preserve"> </w:t>
      </w:r>
      <w:r w:rsidR="00713918">
        <w:rPr>
          <w:rFonts w:asciiTheme="minorHAnsi" w:eastAsia="Calibri" w:hAnsiTheme="minorHAnsi" w:cstheme="minorHAnsi"/>
        </w:rPr>
        <w:t>C</w:t>
      </w:r>
      <w:r w:rsidRPr="00ED4E79">
        <w:rPr>
          <w:rFonts w:asciiTheme="minorHAnsi" w:eastAsia="Calibri" w:hAnsiTheme="minorHAnsi" w:cstheme="minorHAnsi"/>
        </w:rPr>
        <w:t xml:space="preserve">are </w:t>
      </w:r>
      <w:r w:rsidR="00713918">
        <w:rPr>
          <w:rFonts w:asciiTheme="minorHAnsi" w:eastAsia="Calibri" w:hAnsiTheme="minorHAnsi" w:cstheme="minorHAnsi"/>
        </w:rPr>
        <w:t>P</w:t>
      </w:r>
      <w:r w:rsidRPr="00ED4E79">
        <w:rPr>
          <w:rFonts w:asciiTheme="minorHAnsi" w:eastAsia="Calibri" w:hAnsiTheme="minorHAnsi" w:cstheme="minorHAnsi"/>
        </w:rPr>
        <w:t>artners</w:t>
      </w:r>
      <w:r w:rsidR="001A348B">
        <w:rPr>
          <w:rFonts w:asciiTheme="minorHAnsi" w:eastAsia="Calibri" w:hAnsiTheme="minorHAnsi" w:cstheme="minorHAnsi"/>
        </w:rPr>
        <w:t xml:space="preserve"> and sharing resources to post-acute providers as appropriate under the track and to meet the needs of beneficiaries</w:t>
      </w:r>
      <w:r w:rsidRPr="00ED4E79">
        <w:rPr>
          <w:rFonts w:asciiTheme="minorHAnsi" w:eastAsia="Calibri" w:hAnsiTheme="minorHAnsi" w:cstheme="minorHAnsi"/>
        </w:rPr>
        <w:t xml:space="preserve">. </w:t>
      </w:r>
      <w:r w:rsidR="00EB33C4">
        <w:rPr>
          <w:rFonts w:asciiTheme="minorHAnsi" w:eastAsia="Calibri" w:hAnsiTheme="minorHAnsi" w:cstheme="minorHAnsi"/>
        </w:rPr>
        <w:t>The requirements of PACCAP include,</w:t>
      </w:r>
      <w:r w:rsidR="00A4704C">
        <w:rPr>
          <w:rFonts w:asciiTheme="minorHAnsi" w:eastAsia="Calibri" w:hAnsiTheme="minorHAnsi" w:cstheme="minorHAnsi"/>
        </w:rPr>
        <w:t xml:space="preserve"> </w:t>
      </w:r>
      <w:r w:rsidR="002933A6">
        <w:rPr>
          <w:rFonts w:asciiTheme="minorHAnsi" w:eastAsia="Calibri" w:hAnsiTheme="minorHAnsi" w:cstheme="minorHAnsi"/>
        </w:rPr>
        <w:t>(1)</w:t>
      </w:r>
      <w:r w:rsidR="00D135CF">
        <w:rPr>
          <w:rFonts w:asciiTheme="minorHAnsi" w:eastAsia="Calibri" w:hAnsiTheme="minorHAnsi" w:cstheme="minorHAnsi"/>
        </w:rPr>
        <w:t xml:space="preserve"> </w:t>
      </w:r>
      <w:r w:rsidR="00D135CF" w:rsidRPr="00D135CF">
        <w:rPr>
          <w:rFonts w:asciiTheme="minorHAnsi" w:eastAsia="Calibri" w:hAnsiTheme="minorHAnsi" w:cstheme="minorHAnsi"/>
        </w:rPr>
        <w:t>implementing</w:t>
      </w:r>
      <w:r w:rsidR="00F93BB7">
        <w:rPr>
          <w:rFonts w:asciiTheme="minorHAnsi" w:eastAsia="Calibri" w:hAnsiTheme="minorHAnsi" w:cstheme="minorHAnsi"/>
        </w:rPr>
        <w:t xml:space="preserve"> </w:t>
      </w:r>
      <w:r w:rsidR="00F93BB7" w:rsidRPr="00D135CF">
        <w:rPr>
          <w:rFonts w:asciiTheme="minorHAnsi" w:eastAsia="Calibri" w:hAnsiTheme="minorHAnsi" w:cstheme="minorHAnsi"/>
        </w:rPr>
        <w:t>PACCAP</w:t>
      </w:r>
      <w:r w:rsidR="00F93BB7">
        <w:rPr>
          <w:rFonts w:asciiTheme="minorHAnsi" w:eastAsia="Calibri" w:hAnsiTheme="minorHAnsi" w:cstheme="minorHAnsi"/>
        </w:rPr>
        <w:t>’s</w:t>
      </w:r>
      <w:r w:rsidR="00D135CF" w:rsidRPr="00D135CF">
        <w:rPr>
          <w:rFonts w:asciiTheme="minorHAnsi" w:eastAsia="Calibri" w:hAnsiTheme="minorHAnsi" w:cstheme="minorHAnsi"/>
        </w:rPr>
        <w:t xml:space="preserve"> Allowable </w:t>
      </w:r>
      <w:r w:rsidR="00F93BB7">
        <w:rPr>
          <w:rFonts w:asciiTheme="minorHAnsi" w:eastAsia="Calibri" w:hAnsiTheme="minorHAnsi" w:cstheme="minorHAnsi"/>
        </w:rPr>
        <w:t xml:space="preserve"> </w:t>
      </w:r>
      <w:r w:rsidR="00D135CF" w:rsidRPr="00D135CF">
        <w:rPr>
          <w:rFonts w:asciiTheme="minorHAnsi" w:eastAsia="Calibri" w:hAnsiTheme="minorHAnsi" w:cstheme="minorHAnsi"/>
        </w:rPr>
        <w:t>Interventions ; (2) engaging Care Partners</w:t>
      </w:r>
      <w:r w:rsidR="001008B6">
        <w:rPr>
          <w:rFonts w:asciiTheme="minorHAnsi" w:eastAsia="Calibri" w:hAnsiTheme="minorHAnsi" w:cstheme="minorHAnsi"/>
        </w:rPr>
        <w:t>;</w:t>
      </w:r>
      <w:r w:rsidRPr="00DB12CD">
        <w:rPr>
          <w:rFonts w:asciiTheme="minorHAnsi" w:eastAsia="Calibri" w:hAnsiTheme="minorHAnsi" w:cstheme="minorHAnsi"/>
          <w:spacing w:val="-11"/>
        </w:rPr>
        <w:t xml:space="preserve"> </w:t>
      </w:r>
      <w:r w:rsidR="002933A6">
        <w:rPr>
          <w:rFonts w:asciiTheme="minorHAnsi" w:eastAsia="Calibri" w:hAnsiTheme="minorHAnsi" w:cstheme="minorHAnsi"/>
          <w:spacing w:val="-11"/>
        </w:rPr>
        <w:t xml:space="preserve">(3) </w:t>
      </w:r>
      <w:r w:rsidR="00DB12CD" w:rsidRPr="00D24E8C">
        <w:rPr>
          <w:rFonts w:asciiTheme="minorHAnsi" w:eastAsia="Calibri" w:hAnsiTheme="minorHAnsi" w:cstheme="minorHAnsi"/>
        </w:rPr>
        <w:t>using</w:t>
      </w:r>
      <w:r w:rsidR="00DB12CD" w:rsidRPr="00D24E8C">
        <w:rPr>
          <w:rFonts w:asciiTheme="minorHAnsi" w:eastAsia="Calibri" w:hAnsiTheme="minorHAnsi" w:cstheme="minorHAnsi"/>
          <w:spacing w:val="-5"/>
        </w:rPr>
        <w:t xml:space="preserve"> </w:t>
      </w:r>
      <w:r w:rsidR="00DB12CD" w:rsidRPr="00D24E8C">
        <w:rPr>
          <w:rFonts w:asciiTheme="minorHAnsi" w:eastAsia="Calibri" w:hAnsiTheme="minorHAnsi" w:cstheme="minorHAnsi"/>
        </w:rPr>
        <w:t>C</w:t>
      </w:r>
      <w:r w:rsidR="00DB12CD" w:rsidRPr="00D24E8C">
        <w:rPr>
          <w:rFonts w:asciiTheme="minorHAnsi" w:eastAsia="Calibri" w:hAnsiTheme="minorHAnsi" w:cstheme="minorHAnsi"/>
          <w:spacing w:val="1"/>
        </w:rPr>
        <w:t>E</w:t>
      </w:r>
      <w:r w:rsidR="00DB12CD" w:rsidRPr="00D24E8C">
        <w:rPr>
          <w:rFonts w:asciiTheme="minorHAnsi" w:eastAsia="Calibri" w:hAnsiTheme="minorHAnsi" w:cstheme="minorHAnsi"/>
        </w:rPr>
        <w:t xml:space="preserve">HRT; </w:t>
      </w:r>
      <w:r w:rsidR="002933A6">
        <w:rPr>
          <w:rFonts w:asciiTheme="minorHAnsi" w:eastAsia="Calibri" w:hAnsiTheme="minorHAnsi" w:cstheme="minorHAnsi"/>
        </w:rPr>
        <w:t xml:space="preserve">(4) </w:t>
      </w:r>
      <w:r w:rsidR="00DB12CD" w:rsidRPr="00D24E8C">
        <w:rPr>
          <w:rFonts w:asciiTheme="minorHAnsi" w:eastAsia="Calibri" w:hAnsiTheme="minorHAnsi" w:cstheme="minorHAnsi"/>
        </w:rPr>
        <w:t xml:space="preserve">notifying patients about the program; and </w:t>
      </w:r>
      <w:r w:rsidR="002933A6">
        <w:rPr>
          <w:rFonts w:asciiTheme="minorHAnsi" w:eastAsia="Calibri" w:hAnsiTheme="minorHAnsi" w:cstheme="minorHAnsi"/>
        </w:rPr>
        <w:t xml:space="preserve">(5) </w:t>
      </w:r>
      <w:r w:rsidRPr="00D24E8C">
        <w:rPr>
          <w:rFonts w:asciiTheme="minorHAnsi" w:eastAsia="Calibri" w:hAnsiTheme="minorHAnsi" w:cstheme="minorHAnsi"/>
        </w:rPr>
        <w:t>r</w:t>
      </w:r>
      <w:r w:rsidRPr="00D24E8C">
        <w:rPr>
          <w:rFonts w:asciiTheme="minorHAnsi" w:eastAsia="Calibri" w:hAnsiTheme="minorHAnsi" w:cstheme="minorHAnsi"/>
          <w:spacing w:val="1"/>
        </w:rPr>
        <w:t>ep</w:t>
      </w:r>
      <w:r w:rsidRPr="00D24E8C">
        <w:rPr>
          <w:rFonts w:asciiTheme="minorHAnsi" w:eastAsia="Calibri" w:hAnsiTheme="minorHAnsi" w:cstheme="minorHAnsi"/>
        </w:rPr>
        <w:t>orting</w:t>
      </w:r>
      <w:r w:rsidRPr="00D24E8C">
        <w:rPr>
          <w:rFonts w:asciiTheme="minorHAnsi" w:eastAsia="Calibri" w:hAnsiTheme="minorHAnsi" w:cstheme="minorHAnsi"/>
          <w:spacing w:val="-8"/>
        </w:rPr>
        <w:t xml:space="preserve"> </w:t>
      </w:r>
      <w:r w:rsidRPr="00D24E8C">
        <w:rPr>
          <w:rFonts w:asciiTheme="minorHAnsi" w:eastAsia="Calibri" w:hAnsiTheme="minorHAnsi" w:cstheme="minorHAnsi"/>
        </w:rPr>
        <w:t>on</w:t>
      </w:r>
      <w:r w:rsidRPr="00D24E8C">
        <w:rPr>
          <w:rFonts w:asciiTheme="minorHAnsi" w:eastAsia="Calibri" w:hAnsiTheme="minorHAnsi" w:cstheme="minorHAnsi"/>
          <w:spacing w:val="-1"/>
        </w:rPr>
        <w:t xml:space="preserve"> </w:t>
      </w:r>
      <w:r w:rsidRPr="00D24E8C">
        <w:rPr>
          <w:rFonts w:asciiTheme="minorHAnsi" w:eastAsia="Calibri" w:hAnsiTheme="minorHAnsi" w:cstheme="minorHAnsi"/>
        </w:rPr>
        <w:t>all</w:t>
      </w:r>
      <w:r w:rsidRPr="00D24E8C">
        <w:rPr>
          <w:rFonts w:asciiTheme="minorHAnsi" w:eastAsia="Calibri" w:hAnsiTheme="minorHAnsi" w:cstheme="minorHAnsi"/>
          <w:spacing w:val="-2"/>
        </w:rPr>
        <w:t xml:space="preserve"> </w:t>
      </w:r>
      <w:r w:rsidRPr="00D24E8C">
        <w:rPr>
          <w:rFonts w:asciiTheme="minorHAnsi" w:eastAsia="Calibri" w:hAnsiTheme="minorHAnsi" w:cstheme="minorHAnsi"/>
          <w:spacing w:val="1"/>
        </w:rPr>
        <w:t>a</w:t>
      </w:r>
      <w:r w:rsidRPr="00D24E8C">
        <w:rPr>
          <w:rFonts w:asciiTheme="minorHAnsi" w:eastAsia="Calibri" w:hAnsiTheme="minorHAnsi" w:cstheme="minorHAnsi"/>
        </w:rPr>
        <w:t>ppli</w:t>
      </w:r>
      <w:r w:rsidRPr="00D24E8C">
        <w:rPr>
          <w:rFonts w:asciiTheme="minorHAnsi" w:eastAsia="Calibri" w:hAnsiTheme="minorHAnsi" w:cstheme="minorHAnsi"/>
          <w:spacing w:val="-1"/>
        </w:rPr>
        <w:t>c</w:t>
      </w:r>
      <w:r w:rsidRPr="00D24E8C">
        <w:rPr>
          <w:rFonts w:asciiTheme="minorHAnsi" w:eastAsia="Calibri" w:hAnsiTheme="minorHAnsi" w:cstheme="minorHAnsi"/>
        </w:rPr>
        <w:t>ab</w:t>
      </w:r>
      <w:r w:rsidRPr="00D24E8C">
        <w:rPr>
          <w:rFonts w:asciiTheme="minorHAnsi" w:eastAsia="Calibri" w:hAnsiTheme="minorHAnsi" w:cstheme="minorHAnsi"/>
          <w:spacing w:val="1"/>
        </w:rPr>
        <w:t>l</w:t>
      </w:r>
      <w:r w:rsidRPr="00D24E8C">
        <w:rPr>
          <w:rFonts w:asciiTheme="minorHAnsi" w:eastAsia="Calibri" w:hAnsiTheme="minorHAnsi" w:cstheme="minorHAnsi"/>
        </w:rPr>
        <w:t>e</w:t>
      </w:r>
      <w:r w:rsidRPr="00D24E8C">
        <w:rPr>
          <w:rFonts w:asciiTheme="minorHAnsi" w:eastAsia="Calibri" w:hAnsiTheme="minorHAnsi" w:cstheme="minorHAnsi"/>
          <w:spacing w:val="-9"/>
        </w:rPr>
        <w:t xml:space="preserve"> </w:t>
      </w:r>
      <w:r w:rsidRPr="00D24E8C">
        <w:rPr>
          <w:rFonts w:asciiTheme="minorHAnsi" w:eastAsia="Calibri" w:hAnsiTheme="minorHAnsi" w:cstheme="minorHAnsi"/>
        </w:rPr>
        <w:t>q</w:t>
      </w:r>
      <w:r w:rsidRPr="00D24E8C">
        <w:rPr>
          <w:rFonts w:asciiTheme="minorHAnsi" w:eastAsia="Calibri" w:hAnsiTheme="minorHAnsi" w:cstheme="minorHAnsi"/>
          <w:spacing w:val="1"/>
        </w:rPr>
        <w:t>u</w:t>
      </w:r>
      <w:r w:rsidRPr="00D24E8C">
        <w:rPr>
          <w:rFonts w:asciiTheme="minorHAnsi" w:eastAsia="Calibri" w:hAnsiTheme="minorHAnsi" w:cstheme="minorHAnsi"/>
        </w:rPr>
        <w:t xml:space="preserve">ality </w:t>
      </w:r>
      <w:r w:rsidRPr="00A00438">
        <w:rPr>
          <w:rFonts w:asciiTheme="minorHAnsi" w:eastAsia="Calibri" w:hAnsiTheme="minorHAnsi" w:cstheme="minorHAnsi"/>
        </w:rPr>
        <w:t xml:space="preserve">measures. </w:t>
      </w:r>
    </w:p>
    <w:p w14:paraId="415D7657" w14:textId="2B5D225A" w:rsidR="00FE2EFA" w:rsidRPr="00877C6C" w:rsidRDefault="003F56D5" w:rsidP="00877C6C">
      <w:pPr>
        <w:pStyle w:val="ListParagraph"/>
        <w:numPr>
          <w:ilvl w:val="0"/>
          <w:numId w:val="20"/>
        </w:numPr>
        <w:spacing w:before="240" w:after="240"/>
        <w:ind w:left="0" w:firstLine="0"/>
        <w:jc w:val="center"/>
        <w:rPr>
          <w:rFonts w:asciiTheme="minorHAnsi" w:hAnsiTheme="minorHAnsi" w:cstheme="minorHAnsi"/>
          <w:b/>
        </w:rPr>
      </w:pPr>
      <w:r w:rsidRPr="00EB33C4">
        <w:rPr>
          <w:rFonts w:asciiTheme="minorHAnsi" w:hAnsiTheme="minorHAnsi" w:cstheme="minorHAnsi"/>
          <w:b/>
        </w:rPr>
        <w:lastRenderedPageBreak/>
        <w:t xml:space="preserve">Allowable </w:t>
      </w:r>
      <w:r w:rsidR="0019137A" w:rsidRPr="00EB33C4">
        <w:rPr>
          <w:rFonts w:asciiTheme="minorHAnsi" w:hAnsiTheme="minorHAnsi" w:cstheme="minorHAnsi"/>
          <w:b/>
        </w:rPr>
        <w:t>PACCAP</w:t>
      </w:r>
      <w:r w:rsidR="005858A1" w:rsidRPr="00877C6C">
        <w:rPr>
          <w:rFonts w:asciiTheme="minorHAnsi" w:hAnsiTheme="minorHAnsi" w:cstheme="minorHAnsi"/>
          <w:b/>
        </w:rPr>
        <w:t xml:space="preserve"> I</w:t>
      </w:r>
      <w:r w:rsidRPr="00877C6C">
        <w:rPr>
          <w:rFonts w:asciiTheme="minorHAnsi" w:hAnsiTheme="minorHAnsi" w:cstheme="minorHAnsi"/>
          <w:b/>
        </w:rPr>
        <w:t>nterventions</w:t>
      </w:r>
      <w:r w:rsidR="005858A1" w:rsidRPr="00877C6C">
        <w:rPr>
          <w:rFonts w:asciiTheme="minorHAnsi" w:hAnsiTheme="minorHAnsi" w:cstheme="minorHAnsi"/>
          <w:b/>
        </w:rPr>
        <w:t>.</w:t>
      </w:r>
      <w:r w:rsidRPr="00877C6C">
        <w:rPr>
          <w:rFonts w:asciiTheme="minorHAnsi" w:eastAsia="Calibri" w:hAnsiTheme="minorHAnsi" w:cstheme="minorHAnsi"/>
        </w:rPr>
        <w:t xml:space="preserve"> Allowable </w:t>
      </w:r>
      <w:r w:rsidR="0019137A" w:rsidRPr="00877C6C">
        <w:rPr>
          <w:rFonts w:asciiTheme="minorHAnsi" w:eastAsia="Calibri" w:hAnsiTheme="minorHAnsi" w:cstheme="minorHAnsi"/>
        </w:rPr>
        <w:t>PACCAP</w:t>
      </w:r>
      <w:r w:rsidRPr="00877C6C">
        <w:rPr>
          <w:rFonts w:asciiTheme="minorHAnsi" w:eastAsia="Calibri" w:hAnsiTheme="minorHAnsi" w:cstheme="minorHAnsi"/>
        </w:rPr>
        <w:t xml:space="preserve"> </w:t>
      </w:r>
      <w:r w:rsidR="0070765A" w:rsidRPr="00877C6C">
        <w:rPr>
          <w:rFonts w:asciiTheme="minorHAnsi" w:eastAsia="Calibri" w:hAnsiTheme="minorHAnsi" w:cstheme="minorHAnsi"/>
        </w:rPr>
        <w:t>I</w:t>
      </w:r>
      <w:r w:rsidR="002928F5" w:rsidRPr="00877C6C">
        <w:rPr>
          <w:rFonts w:asciiTheme="minorHAnsi" w:eastAsia="Calibri" w:hAnsiTheme="minorHAnsi" w:cstheme="minorHAnsi"/>
        </w:rPr>
        <w:t xml:space="preserve">nterventions </w:t>
      </w:r>
      <w:r w:rsidR="00365169" w:rsidRPr="00877C6C">
        <w:rPr>
          <w:rFonts w:asciiTheme="minorHAnsi" w:eastAsia="Calibri" w:hAnsiTheme="minorHAnsi" w:cstheme="minorHAnsi"/>
        </w:rPr>
        <w:t xml:space="preserve">in this CRP </w:t>
      </w:r>
      <w:r w:rsidRPr="00877C6C">
        <w:rPr>
          <w:rFonts w:asciiTheme="minorHAnsi" w:eastAsia="Calibri" w:hAnsiTheme="minorHAnsi" w:cstheme="minorHAnsi"/>
        </w:rPr>
        <w:t>are activities and pr</w:t>
      </w:r>
      <w:r w:rsidR="00E03D4F" w:rsidRPr="00877C6C">
        <w:rPr>
          <w:rFonts w:asciiTheme="minorHAnsi" w:eastAsia="Calibri" w:hAnsiTheme="minorHAnsi" w:cstheme="minorHAnsi"/>
        </w:rPr>
        <w:t>ocesses the hospital may elect to implement based on the care partners they choose to engage and the needs of their complex beneficiaries</w:t>
      </w:r>
      <w:r w:rsidRPr="00877C6C">
        <w:rPr>
          <w:rFonts w:asciiTheme="minorHAnsi" w:eastAsia="Calibri" w:hAnsiTheme="minorHAnsi" w:cstheme="minorHAnsi"/>
        </w:rPr>
        <w:t xml:space="preserve">. </w:t>
      </w:r>
      <w:r w:rsidR="00FE2EFA" w:rsidRPr="00EB33C4">
        <w:rPr>
          <w:rFonts w:asciiTheme="minorHAnsi" w:hAnsiTheme="minorHAnsi" w:cstheme="minorHAnsi"/>
          <w:b/>
        </w:rPr>
        <w:t xml:space="preserve">Allowable </w:t>
      </w:r>
      <w:r w:rsidR="0019137A" w:rsidRPr="00EB33C4">
        <w:rPr>
          <w:rFonts w:asciiTheme="minorHAnsi" w:hAnsiTheme="minorHAnsi" w:cstheme="minorHAnsi"/>
          <w:b/>
        </w:rPr>
        <w:t>PACCAP</w:t>
      </w:r>
      <w:r w:rsidR="00FE2EFA" w:rsidRPr="00877C6C">
        <w:rPr>
          <w:rFonts w:asciiTheme="minorHAnsi" w:hAnsiTheme="minorHAnsi" w:cstheme="minorHAnsi"/>
          <w:b/>
        </w:rPr>
        <w:t xml:space="preserve"> Interventions</w:t>
      </w:r>
    </w:p>
    <w:tbl>
      <w:tblPr>
        <w:tblStyle w:val="TableGrid"/>
        <w:tblW w:w="9360" w:type="dxa"/>
        <w:tblInd w:w="355" w:type="dxa"/>
        <w:tblCellMar>
          <w:top w:w="43" w:type="dxa"/>
          <w:left w:w="115" w:type="dxa"/>
          <w:bottom w:w="43" w:type="dxa"/>
          <w:right w:w="115" w:type="dxa"/>
        </w:tblCellMar>
        <w:tblLook w:val="04A0" w:firstRow="1" w:lastRow="0" w:firstColumn="1" w:lastColumn="0" w:noHBand="0" w:noVBand="1"/>
      </w:tblPr>
      <w:tblGrid>
        <w:gridCol w:w="2160"/>
        <w:gridCol w:w="7200"/>
      </w:tblGrid>
      <w:tr w:rsidR="00FE2EFA" w:rsidRPr="00187004" w14:paraId="3B1A5AD8" w14:textId="77777777" w:rsidTr="005F78FF">
        <w:trPr>
          <w:tblHeader/>
        </w:trPr>
        <w:tc>
          <w:tcPr>
            <w:tcW w:w="2160" w:type="dxa"/>
            <w:shd w:val="clear" w:color="auto" w:fill="D9E2F3" w:themeFill="accent1" w:themeFillTint="33"/>
            <w:vAlign w:val="center"/>
          </w:tcPr>
          <w:p w14:paraId="7C695C79" w14:textId="77777777" w:rsidR="00FE2EFA" w:rsidRDefault="00FE2EFA" w:rsidP="003A0CE1">
            <w:pPr>
              <w:rPr>
                <w:rFonts w:asciiTheme="minorHAnsi" w:hAnsiTheme="minorHAnsi"/>
                <w:b/>
              </w:rPr>
            </w:pPr>
          </w:p>
          <w:p w14:paraId="710D828B" w14:textId="77777777" w:rsidR="00FE2EFA" w:rsidRDefault="00FE2EFA" w:rsidP="003A0CE1">
            <w:pPr>
              <w:rPr>
                <w:rFonts w:asciiTheme="minorHAnsi" w:hAnsiTheme="minorHAnsi"/>
                <w:b/>
              </w:rPr>
            </w:pPr>
            <w:r w:rsidRPr="00187004">
              <w:rPr>
                <w:rFonts w:asciiTheme="minorHAnsi" w:hAnsiTheme="minorHAnsi"/>
                <w:b/>
              </w:rPr>
              <w:t>Intervention Category</w:t>
            </w:r>
          </w:p>
          <w:p w14:paraId="2E56009D" w14:textId="77777777" w:rsidR="00FE2EFA" w:rsidRPr="00187004" w:rsidRDefault="00FE2EFA" w:rsidP="003A0CE1">
            <w:pPr>
              <w:rPr>
                <w:rFonts w:asciiTheme="minorHAnsi" w:hAnsiTheme="minorHAnsi"/>
                <w:b/>
              </w:rPr>
            </w:pPr>
          </w:p>
        </w:tc>
        <w:tc>
          <w:tcPr>
            <w:tcW w:w="7200" w:type="dxa"/>
            <w:tcBorders>
              <w:bottom w:val="single" w:sz="4" w:space="0" w:color="auto"/>
            </w:tcBorders>
            <w:shd w:val="clear" w:color="auto" w:fill="D9E2F3" w:themeFill="accent1" w:themeFillTint="33"/>
            <w:vAlign w:val="center"/>
          </w:tcPr>
          <w:p w14:paraId="34625317" w14:textId="77777777" w:rsidR="00FE2EFA" w:rsidRPr="00187004" w:rsidRDefault="00FE2EFA" w:rsidP="003A0CE1">
            <w:pPr>
              <w:rPr>
                <w:rFonts w:asciiTheme="minorHAnsi" w:hAnsiTheme="minorHAnsi"/>
                <w:b/>
              </w:rPr>
            </w:pPr>
            <w:r w:rsidRPr="00187004">
              <w:rPr>
                <w:rFonts w:asciiTheme="minorHAnsi" w:hAnsiTheme="minorHAnsi"/>
                <w:b/>
              </w:rPr>
              <w:t>Intervention</w:t>
            </w:r>
          </w:p>
        </w:tc>
      </w:tr>
      <w:tr w:rsidR="00977A11" w:rsidRPr="00D553A9" w14:paraId="4A540D98" w14:textId="77777777" w:rsidTr="005F78FF">
        <w:trPr>
          <w:trHeight w:val="563"/>
        </w:trPr>
        <w:tc>
          <w:tcPr>
            <w:tcW w:w="2160" w:type="dxa"/>
            <w:vMerge w:val="restart"/>
            <w:vAlign w:val="center"/>
          </w:tcPr>
          <w:p w14:paraId="6738331E" w14:textId="77777777" w:rsidR="00977A11" w:rsidRDefault="00977A11" w:rsidP="003A0CE1">
            <w:pPr>
              <w:rPr>
                <w:rFonts w:asciiTheme="minorHAnsi" w:hAnsiTheme="minorHAnsi" w:cstheme="minorHAnsi"/>
                <w:b/>
                <w:bCs/>
                <w:color w:val="000000"/>
              </w:rPr>
            </w:pPr>
            <w:r w:rsidRPr="00ED4E79">
              <w:rPr>
                <w:rFonts w:asciiTheme="minorHAnsi" w:hAnsiTheme="minorHAnsi" w:cstheme="minorHAnsi"/>
                <w:b/>
                <w:bCs/>
                <w:color w:val="000000"/>
              </w:rPr>
              <w:t>Clinical Care/</w:t>
            </w:r>
            <w:r>
              <w:rPr>
                <w:rFonts w:asciiTheme="minorHAnsi" w:hAnsiTheme="minorHAnsi" w:cstheme="minorHAnsi"/>
                <w:b/>
                <w:bCs/>
                <w:color w:val="000000"/>
              </w:rPr>
              <w:t xml:space="preserve"> </w:t>
            </w:r>
          </w:p>
          <w:p w14:paraId="7D1BE0DD" w14:textId="720DF3F7" w:rsidR="00977A11" w:rsidRPr="00ED4E79" w:rsidRDefault="00977A11" w:rsidP="003A0CE1">
            <w:pPr>
              <w:rPr>
                <w:rFonts w:asciiTheme="minorHAnsi" w:hAnsiTheme="minorHAnsi" w:cstheme="minorHAnsi"/>
                <w:color w:val="000000"/>
              </w:rPr>
            </w:pPr>
            <w:r w:rsidRPr="00ED4E79">
              <w:rPr>
                <w:rFonts w:asciiTheme="minorHAnsi" w:hAnsiTheme="minorHAnsi" w:cstheme="minorHAnsi"/>
                <w:b/>
                <w:bCs/>
                <w:color w:val="000000"/>
              </w:rPr>
              <w:t>Care Redesign</w:t>
            </w:r>
          </w:p>
          <w:p w14:paraId="318E7AAB" w14:textId="77777777" w:rsidR="00977A11" w:rsidRDefault="00977A11" w:rsidP="003A0CE1">
            <w:pPr>
              <w:rPr>
                <w:rFonts w:asciiTheme="minorHAnsi" w:hAnsiTheme="minorHAnsi" w:cstheme="minorHAnsi"/>
                <w:color w:val="000000"/>
                <w:spacing w:val="-5"/>
                <w:w w:val="105"/>
              </w:rPr>
            </w:pPr>
          </w:p>
        </w:tc>
        <w:tc>
          <w:tcPr>
            <w:tcW w:w="7200" w:type="dxa"/>
          </w:tcPr>
          <w:p w14:paraId="4204B9AE" w14:textId="04208BDB" w:rsidR="00977A11" w:rsidRPr="00D553A9" w:rsidRDefault="00977A11" w:rsidP="00E03D4F">
            <w:pPr>
              <w:pStyle w:val="ListParagraph"/>
              <w:numPr>
                <w:ilvl w:val="0"/>
                <w:numId w:val="14"/>
              </w:numPr>
              <w:ind w:left="259" w:hanging="259"/>
              <w:rPr>
                <w:rFonts w:asciiTheme="minorHAnsi" w:hAnsiTheme="minorHAnsi" w:cstheme="minorHAnsi"/>
                <w:color w:val="000000"/>
              </w:rPr>
            </w:pPr>
            <w:r>
              <w:rPr>
                <w:rFonts w:asciiTheme="minorHAnsi" w:hAnsiTheme="minorHAnsi" w:cstheme="minorHAnsi"/>
                <w:color w:val="000000"/>
                <w:spacing w:val="-5"/>
                <w:w w:val="105"/>
              </w:rPr>
              <w:t>E</w:t>
            </w:r>
            <w:r w:rsidRPr="00D553A9">
              <w:rPr>
                <w:rFonts w:asciiTheme="minorHAnsi" w:hAnsiTheme="minorHAnsi" w:cstheme="minorHAnsi"/>
                <w:color w:val="000000"/>
                <w:spacing w:val="-5"/>
                <w:w w:val="105"/>
              </w:rPr>
              <w:t xml:space="preserve">vidence-based protocols </w:t>
            </w:r>
            <w:r>
              <w:rPr>
                <w:rFonts w:asciiTheme="minorHAnsi" w:hAnsiTheme="minorHAnsi" w:cstheme="minorHAnsi"/>
                <w:color w:val="000000"/>
                <w:spacing w:val="-5"/>
                <w:w w:val="105"/>
              </w:rPr>
              <w:t>for complex need beneficiaries</w:t>
            </w:r>
            <w:r w:rsidRPr="00D553A9">
              <w:rPr>
                <w:rFonts w:asciiTheme="minorHAnsi" w:hAnsiTheme="minorHAnsi" w:cstheme="minorHAnsi"/>
                <w:color w:val="000000"/>
                <w:spacing w:val="-5"/>
                <w:w w:val="105"/>
              </w:rPr>
              <w:t>, for example for discharge pl</w:t>
            </w:r>
            <w:r>
              <w:rPr>
                <w:rFonts w:asciiTheme="minorHAnsi" w:hAnsiTheme="minorHAnsi" w:cstheme="minorHAnsi"/>
                <w:color w:val="000000"/>
                <w:spacing w:val="-5"/>
                <w:w w:val="105"/>
              </w:rPr>
              <w:t xml:space="preserve">anning and care pathways for patients with delirium. </w:t>
            </w:r>
          </w:p>
        </w:tc>
      </w:tr>
      <w:tr w:rsidR="00977A11" w14:paraId="2CC18680" w14:textId="77777777" w:rsidTr="005F78FF">
        <w:tc>
          <w:tcPr>
            <w:tcW w:w="2160" w:type="dxa"/>
            <w:vMerge/>
          </w:tcPr>
          <w:p w14:paraId="159A61B4" w14:textId="77777777" w:rsidR="00977A11" w:rsidRDefault="00977A11" w:rsidP="003A0CE1">
            <w:pPr>
              <w:rPr>
                <w:rFonts w:asciiTheme="minorHAnsi" w:hAnsiTheme="minorHAnsi" w:cstheme="minorHAnsi"/>
                <w:color w:val="000000"/>
                <w:spacing w:val="-5"/>
                <w:w w:val="105"/>
              </w:rPr>
            </w:pPr>
          </w:p>
        </w:tc>
        <w:tc>
          <w:tcPr>
            <w:tcW w:w="7200" w:type="dxa"/>
            <w:tcBorders>
              <w:bottom w:val="single" w:sz="4" w:space="0" w:color="auto"/>
            </w:tcBorders>
          </w:tcPr>
          <w:p w14:paraId="5EA2F5EE" w14:textId="77777777" w:rsidR="00977A11" w:rsidRDefault="00977A11"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Implementation of enhanced coordination with post-acute care providers.</w:t>
            </w:r>
          </w:p>
        </w:tc>
      </w:tr>
      <w:tr w:rsidR="00977A11" w:rsidRPr="00954750" w14:paraId="1555015A" w14:textId="77777777" w:rsidTr="005F78FF">
        <w:tc>
          <w:tcPr>
            <w:tcW w:w="2160" w:type="dxa"/>
            <w:vMerge/>
          </w:tcPr>
          <w:p w14:paraId="1751AA94" w14:textId="77777777" w:rsidR="00977A11" w:rsidRDefault="00977A11" w:rsidP="003A0CE1">
            <w:pPr>
              <w:rPr>
                <w:rFonts w:asciiTheme="minorHAnsi" w:hAnsiTheme="minorHAnsi" w:cstheme="minorHAnsi"/>
                <w:color w:val="000000"/>
                <w:spacing w:val="-5"/>
                <w:w w:val="105"/>
              </w:rPr>
            </w:pPr>
          </w:p>
        </w:tc>
        <w:tc>
          <w:tcPr>
            <w:tcW w:w="7200" w:type="dxa"/>
            <w:tcBorders>
              <w:bottom w:val="single" w:sz="4" w:space="0" w:color="auto"/>
            </w:tcBorders>
          </w:tcPr>
          <w:p w14:paraId="3309AD95" w14:textId="19C78004" w:rsidR="00977A11" w:rsidRPr="00954750" w:rsidRDefault="00977A11"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Interdisciplinary team meetings</w:t>
            </w:r>
            <w:r w:rsidR="00EB33C4">
              <w:rPr>
                <w:rFonts w:asciiTheme="minorHAnsi" w:hAnsiTheme="minorHAnsi" w:cstheme="minorHAnsi"/>
                <w:color w:val="000000"/>
                <w:spacing w:val="-5"/>
                <w:w w:val="105"/>
              </w:rPr>
              <w:t xml:space="preserve"> to</w:t>
            </w:r>
            <w:r>
              <w:rPr>
                <w:rFonts w:asciiTheme="minorHAnsi" w:hAnsiTheme="minorHAnsi" w:cstheme="minorHAnsi"/>
                <w:color w:val="000000"/>
                <w:spacing w:val="-5"/>
                <w:w w:val="105"/>
              </w:rPr>
              <w:t xml:space="preserve"> address complex patients’ needs and progress.</w:t>
            </w:r>
          </w:p>
        </w:tc>
      </w:tr>
      <w:tr w:rsidR="00977A11" w:rsidRPr="00954750" w14:paraId="15549F64" w14:textId="77777777" w:rsidTr="005F78FF">
        <w:tc>
          <w:tcPr>
            <w:tcW w:w="2160" w:type="dxa"/>
            <w:vMerge/>
          </w:tcPr>
          <w:p w14:paraId="79219376" w14:textId="77777777" w:rsidR="00977A11" w:rsidRDefault="00977A11" w:rsidP="003A0CE1">
            <w:pPr>
              <w:rPr>
                <w:rFonts w:asciiTheme="minorHAnsi" w:hAnsiTheme="minorHAnsi" w:cstheme="minorHAnsi"/>
                <w:color w:val="000000"/>
                <w:spacing w:val="-5"/>
                <w:w w:val="105"/>
              </w:rPr>
            </w:pPr>
          </w:p>
        </w:tc>
        <w:tc>
          <w:tcPr>
            <w:tcW w:w="7200" w:type="dxa"/>
            <w:tcBorders>
              <w:bottom w:val="single" w:sz="4" w:space="0" w:color="auto"/>
            </w:tcBorders>
          </w:tcPr>
          <w:p w14:paraId="182317CC" w14:textId="0CE798EB" w:rsidR="00977A11" w:rsidRPr="00954750" w:rsidRDefault="00977A11"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Provision of therapy services, as appropriate, in the post-acute setting</w:t>
            </w:r>
            <w:r w:rsidR="0058677A">
              <w:rPr>
                <w:rFonts w:asciiTheme="minorHAnsi" w:hAnsiTheme="minorHAnsi" w:cstheme="minorHAnsi"/>
                <w:color w:val="000000"/>
                <w:spacing w:val="-5"/>
                <w:w w:val="105"/>
              </w:rPr>
              <w:t xml:space="preserve">. For example, but not limited to, respiratory, physical and other therapy. </w:t>
            </w:r>
          </w:p>
        </w:tc>
      </w:tr>
      <w:tr w:rsidR="00977A11" w:rsidRPr="00954750" w14:paraId="2095A5CC" w14:textId="77777777" w:rsidTr="005F78FF">
        <w:tc>
          <w:tcPr>
            <w:tcW w:w="2160" w:type="dxa"/>
            <w:vMerge/>
          </w:tcPr>
          <w:p w14:paraId="607D6BA0" w14:textId="77777777" w:rsidR="00977A11" w:rsidRDefault="00977A11" w:rsidP="003A0CE1">
            <w:pPr>
              <w:rPr>
                <w:rFonts w:asciiTheme="minorHAnsi" w:hAnsiTheme="minorHAnsi" w:cstheme="minorHAnsi"/>
                <w:color w:val="000000"/>
                <w:spacing w:val="-5"/>
                <w:w w:val="105"/>
              </w:rPr>
            </w:pPr>
          </w:p>
        </w:tc>
        <w:tc>
          <w:tcPr>
            <w:tcW w:w="7200" w:type="dxa"/>
            <w:tcBorders>
              <w:bottom w:val="single" w:sz="4" w:space="0" w:color="auto"/>
            </w:tcBorders>
          </w:tcPr>
          <w:p w14:paraId="4696C1CD" w14:textId="2BE2374E" w:rsidR="00977A11" w:rsidRDefault="00977A11"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Provide resources to facilitate credentialing in the post-acute setting</w:t>
            </w:r>
            <w:r w:rsidR="0058677A">
              <w:rPr>
                <w:rFonts w:asciiTheme="minorHAnsi" w:hAnsiTheme="minorHAnsi" w:cstheme="minorHAnsi"/>
                <w:color w:val="000000"/>
                <w:spacing w:val="-5"/>
                <w:w w:val="105"/>
              </w:rPr>
              <w:t xml:space="preserve">. </w:t>
            </w:r>
            <w:r>
              <w:rPr>
                <w:rFonts w:asciiTheme="minorHAnsi" w:hAnsiTheme="minorHAnsi" w:cstheme="minorHAnsi"/>
                <w:color w:val="000000"/>
                <w:spacing w:val="-5"/>
                <w:w w:val="105"/>
              </w:rPr>
              <w:t xml:space="preserve"> </w:t>
            </w:r>
          </w:p>
        </w:tc>
      </w:tr>
      <w:tr w:rsidR="00977A11" w:rsidRPr="00954750" w14:paraId="3E26D371" w14:textId="77777777" w:rsidTr="005F78FF">
        <w:tc>
          <w:tcPr>
            <w:tcW w:w="2160" w:type="dxa"/>
            <w:vMerge/>
          </w:tcPr>
          <w:p w14:paraId="3C46C726" w14:textId="77777777" w:rsidR="00977A11" w:rsidRDefault="00977A11" w:rsidP="003A0CE1">
            <w:pPr>
              <w:rPr>
                <w:rFonts w:asciiTheme="minorHAnsi" w:hAnsiTheme="minorHAnsi" w:cstheme="minorHAnsi"/>
                <w:color w:val="000000"/>
                <w:spacing w:val="-5"/>
                <w:w w:val="105"/>
              </w:rPr>
            </w:pPr>
          </w:p>
        </w:tc>
        <w:tc>
          <w:tcPr>
            <w:tcW w:w="7200" w:type="dxa"/>
            <w:tcBorders>
              <w:bottom w:val="single" w:sz="4" w:space="0" w:color="auto"/>
            </w:tcBorders>
          </w:tcPr>
          <w:p w14:paraId="0252D0F4" w14:textId="20706D33" w:rsidR="00977A11" w:rsidRDefault="00977A11"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 xml:space="preserve">Provide bariatric resources to post-acute care facilities </w:t>
            </w:r>
            <w:r w:rsidR="0058677A">
              <w:rPr>
                <w:rFonts w:asciiTheme="minorHAnsi" w:hAnsiTheme="minorHAnsi" w:cstheme="minorHAnsi"/>
                <w:color w:val="000000"/>
                <w:spacing w:val="-5"/>
                <w:w w:val="105"/>
              </w:rPr>
              <w:t xml:space="preserve">as necessary for complex beneficiaries. </w:t>
            </w:r>
          </w:p>
        </w:tc>
      </w:tr>
      <w:tr w:rsidR="00977A11" w:rsidRPr="00954750" w14:paraId="07FFF446" w14:textId="77777777" w:rsidTr="005F78FF">
        <w:tc>
          <w:tcPr>
            <w:tcW w:w="2160" w:type="dxa"/>
            <w:vMerge/>
          </w:tcPr>
          <w:p w14:paraId="62EBD72C" w14:textId="77777777" w:rsidR="00977A11" w:rsidRDefault="00977A11" w:rsidP="003A0CE1">
            <w:pPr>
              <w:rPr>
                <w:rFonts w:asciiTheme="minorHAnsi" w:hAnsiTheme="minorHAnsi" w:cstheme="minorHAnsi"/>
                <w:color w:val="000000"/>
                <w:spacing w:val="-5"/>
                <w:w w:val="105"/>
              </w:rPr>
            </w:pPr>
          </w:p>
        </w:tc>
        <w:tc>
          <w:tcPr>
            <w:tcW w:w="7200" w:type="dxa"/>
            <w:tcBorders>
              <w:bottom w:val="single" w:sz="4" w:space="0" w:color="auto"/>
            </w:tcBorders>
          </w:tcPr>
          <w:p w14:paraId="0CAA9AC3" w14:textId="141A0A68" w:rsidR="00977A11" w:rsidRDefault="00977A11"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Provide FTEs to post-acute settings, such as</w:t>
            </w:r>
            <w:r w:rsidRPr="00C52F01">
              <w:rPr>
                <w:rFonts w:asciiTheme="minorHAnsi" w:hAnsiTheme="minorHAnsi" w:cstheme="minorHAnsi"/>
                <w:color w:val="000000"/>
                <w:spacing w:val="-5"/>
                <w:w w:val="105"/>
              </w:rPr>
              <w:t xml:space="preserve"> geriatric nursing assistant</w:t>
            </w:r>
            <w:r>
              <w:rPr>
                <w:rFonts w:asciiTheme="minorHAnsi" w:hAnsiTheme="minorHAnsi" w:cstheme="minorHAnsi"/>
                <w:color w:val="000000"/>
                <w:spacing w:val="-5"/>
                <w:w w:val="105"/>
              </w:rPr>
              <w:t xml:space="preserve">s, </w:t>
            </w:r>
            <w:r w:rsidRPr="00C52F01">
              <w:rPr>
                <w:rFonts w:asciiTheme="minorHAnsi" w:hAnsiTheme="minorHAnsi" w:cstheme="minorHAnsi"/>
                <w:color w:val="000000"/>
                <w:spacing w:val="-5"/>
                <w:w w:val="105"/>
              </w:rPr>
              <w:t>as appropriate</w:t>
            </w:r>
            <w:r>
              <w:rPr>
                <w:rFonts w:asciiTheme="minorHAnsi" w:hAnsiTheme="minorHAnsi" w:cstheme="minorHAnsi"/>
                <w:color w:val="000000"/>
                <w:spacing w:val="-5"/>
                <w:w w:val="105"/>
              </w:rPr>
              <w:t xml:space="preserve"> for complex need patients</w:t>
            </w:r>
            <w:r w:rsidR="0058677A">
              <w:rPr>
                <w:rFonts w:asciiTheme="minorHAnsi" w:hAnsiTheme="minorHAnsi" w:cstheme="minorHAnsi"/>
                <w:color w:val="000000"/>
                <w:spacing w:val="-5"/>
                <w:w w:val="105"/>
              </w:rPr>
              <w:t xml:space="preserve">. </w:t>
            </w:r>
            <w:r>
              <w:rPr>
                <w:rFonts w:asciiTheme="minorHAnsi" w:hAnsiTheme="minorHAnsi" w:cstheme="minorHAnsi"/>
                <w:color w:val="000000"/>
                <w:spacing w:val="-5"/>
                <w:w w:val="105"/>
              </w:rPr>
              <w:t xml:space="preserve"> </w:t>
            </w:r>
          </w:p>
        </w:tc>
      </w:tr>
      <w:tr w:rsidR="00FE2EFA" w:rsidRPr="00954750" w14:paraId="5774D504" w14:textId="77777777" w:rsidTr="005F78FF">
        <w:tc>
          <w:tcPr>
            <w:tcW w:w="2160" w:type="dxa"/>
            <w:vMerge w:val="restart"/>
            <w:vAlign w:val="center"/>
          </w:tcPr>
          <w:p w14:paraId="1ABA4D42"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Beneficiary/</w:t>
            </w:r>
          </w:p>
          <w:p w14:paraId="7832995E" w14:textId="77777777" w:rsidR="00FE2EFA" w:rsidRPr="00187004"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Caregiver Engagement</w:t>
            </w:r>
            <w:r w:rsidRPr="00ED4E79">
              <w:rPr>
                <w:rStyle w:val="apple-converted-space"/>
                <w:rFonts w:asciiTheme="minorHAnsi" w:hAnsiTheme="minorHAnsi" w:cstheme="minorHAnsi"/>
                <w:b/>
                <w:bCs/>
                <w:color w:val="000000"/>
              </w:rPr>
              <w:t> </w:t>
            </w:r>
          </w:p>
        </w:tc>
        <w:tc>
          <w:tcPr>
            <w:tcW w:w="7200" w:type="dxa"/>
          </w:tcPr>
          <w:p w14:paraId="4832946C" w14:textId="1490518C"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w:t>
            </w:r>
            <w:r w:rsidRPr="00954750">
              <w:rPr>
                <w:rFonts w:asciiTheme="minorHAnsi" w:hAnsiTheme="minorHAnsi" w:cstheme="minorHAnsi"/>
                <w:color w:val="000000"/>
                <w:spacing w:val="-5"/>
                <w:w w:val="105"/>
              </w:rPr>
              <w:t xml:space="preserve">atient </w:t>
            </w:r>
            <w:r>
              <w:rPr>
                <w:rFonts w:asciiTheme="minorHAnsi" w:hAnsiTheme="minorHAnsi" w:cstheme="minorHAnsi"/>
                <w:color w:val="000000"/>
                <w:spacing w:val="-5"/>
                <w:w w:val="105"/>
              </w:rPr>
              <w:t>educ</w:t>
            </w:r>
            <w:r w:rsidR="00FB71F4">
              <w:rPr>
                <w:rFonts w:asciiTheme="minorHAnsi" w:hAnsiTheme="minorHAnsi" w:cstheme="minorHAnsi"/>
                <w:color w:val="000000"/>
                <w:spacing w:val="-5"/>
                <w:w w:val="105"/>
              </w:rPr>
              <w:t>ation is provided pre-admission</w:t>
            </w:r>
            <w:r>
              <w:rPr>
                <w:rFonts w:asciiTheme="minorHAnsi" w:hAnsiTheme="minorHAnsi" w:cstheme="minorHAnsi"/>
                <w:color w:val="000000"/>
                <w:spacing w:val="-5"/>
                <w:w w:val="105"/>
              </w:rPr>
              <w:t xml:space="preserve"> and addresses post-discharge options.</w:t>
            </w:r>
          </w:p>
        </w:tc>
      </w:tr>
      <w:tr w:rsidR="00FE2EFA" w:rsidRPr="00954750" w14:paraId="6DFD6958" w14:textId="77777777" w:rsidTr="005F78FF">
        <w:tc>
          <w:tcPr>
            <w:tcW w:w="2160" w:type="dxa"/>
            <w:vMerge/>
          </w:tcPr>
          <w:p w14:paraId="3ACB76D0" w14:textId="77777777" w:rsidR="00FE2EFA" w:rsidRDefault="00FE2EFA" w:rsidP="003A0CE1">
            <w:pPr>
              <w:rPr>
                <w:rFonts w:asciiTheme="minorHAnsi" w:hAnsiTheme="minorHAnsi" w:cstheme="minorHAnsi"/>
                <w:color w:val="000000"/>
                <w:spacing w:val="-5"/>
                <w:w w:val="105"/>
              </w:rPr>
            </w:pPr>
          </w:p>
        </w:tc>
        <w:tc>
          <w:tcPr>
            <w:tcW w:w="7200" w:type="dxa"/>
          </w:tcPr>
          <w:p w14:paraId="2A99EBF2" w14:textId="462F8ECF" w:rsidR="00FE2EFA" w:rsidRPr="00954750" w:rsidRDefault="00EB33C4" w:rsidP="00877C6C">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Item and/or services that support the care of beneficiaries</w:t>
            </w:r>
          </w:p>
        </w:tc>
      </w:tr>
      <w:tr w:rsidR="00FE2EFA" w:rsidRPr="00954750" w14:paraId="3A454810" w14:textId="77777777" w:rsidTr="005F78FF">
        <w:tc>
          <w:tcPr>
            <w:tcW w:w="2160" w:type="dxa"/>
            <w:vMerge w:val="restart"/>
            <w:vAlign w:val="center"/>
          </w:tcPr>
          <w:p w14:paraId="33A55496" w14:textId="7777777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Coordination</w:t>
            </w:r>
            <w:r>
              <w:rPr>
                <w:rFonts w:asciiTheme="minorHAnsi" w:hAnsiTheme="minorHAnsi" w:cstheme="minorHAnsi"/>
                <w:b/>
                <w:bCs/>
                <w:color w:val="000000"/>
              </w:rPr>
              <w:t xml:space="preserve"> and Care Transitions</w:t>
            </w:r>
          </w:p>
          <w:p w14:paraId="68AACF1D" w14:textId="77777777" w:rsidR="00FE2EFA" w:rsidRPr="00ED4E79" w:rsidRDefault="00FE2EFA" w:rsidP="003A0CE1">
            <w:pPr>
              <w:rPr>
                <w:rFonts w:asciiTheme="minorHAnsi" w:hAnsiTheme="minorHAnsi" w:cstheme="minorHAnsi"/>
                <w:b/>
                <w:bCs/>
                <w:color w:val="000000"/>
              </w:rPr>
            </w:pPr>
          </w:p>
        </w:tc>
        <w:tc>
          <w:tcPr>
            <w:tcW w:w="7200" w:type="dxa"/>
          </w:tcPr>
          <w:p w14:paraId="7BD87674" w14:textId="7F491C56" w:rsidR="00FE2EFA" w:rsidRPr="00954750" w:rsidRDefault="00977A11" w:rsidP="00977A11">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 xml:space="preserve">Identify any ADL and IADL deficiencies, as applicable.  </w:t>
            </w:r>
          </w:p>
        </w:tc>
      </w:tr>
      <w:tr w:rsidR="00977A11" w:rsidRPr="00954750" w14:paraId="07CD2EE2" w14:textId="77777777" w:rsidTr="005F78FF">
        <w:tc>
          <w:tcPr>
            <w:tcW w:w="2160" w:type="dxa"/>
            <w:vMerge/>
            <w:vAlign w:val="center"/>
          </w:tcPr>
          <w:p w14:paraId="6792B638" w14:textId="77777777" w:rsidR="00977A11" w:rsidRDefault="00977A11" w:rsidP="003A0CE1">
            <w:pPr>
              <w:rPr>
                <w:rFonts w:asciiTheme="minorHAnsi" w:hAnsiTheme="minorHAnsi" w:cstheme="minorHAnsi"/>
                <w:color w:val="000000"/>
                <w:spacing w:val="-5"/>
                <w:w w:val="105"/>
              </w:rPr>
            </w:pPr>
          </w:p>
        </w:tc>
        <w:tc>
          <w:tcPr>
            <w:tcW w:w="7200" w:type="dxa"/>
          </w:tcPr>
          <w:p w14:paraId="02656B2C" w14:textId="13A5D828" w:rsidR="00977A11" w:rsidRPr="00954750" w:rsidRDefault="00977A11"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Complete a transitional care plan with the post-acute discharge facility.</w:t>
            </w:r>
          </w:p>
        </w:tc>
      </w:tr>
      <w:tr w:rsidR="00FE2EFA" w:rsidRPr="00954750" w14:paraId="6C9555FC" w14:textId="77777777" w:rsidTr="005F78FF">
        <w:tc>
          <w:tcPr>
            <w:tcW w:w="2160" w:type="dxa"/>
            <w:vMerge/>
            <w:vAlign w:val="center"/>
          </w:tcPr>
          <w:p w14:paraId="0EEA5479" w14:textId="77777777" w:rsidR="00FE2EFA" w:rsidRDefault="00FE2EFA" w:rsidP="003A0CE1">
            <w:pPr>
              <w:rPr>
                <w:rFonts w:asciiTheme="minorHAnsi" w:hAnsiTheme="minorHAnsi" w:cstheme="minorHAnsi"/>
                <w:color w:val="000000"/>
                <w:spacing w:val="-5"/>
                <w:w w:val="105"/>
              </w:rPr>
            </w:pPr>
          </w:p>
        </w:tc>
        <w:tc>
          <w:tcPr>
            <w:tcW w:w="7200" w:type="dxa"/>
          </w:tcPr>
          <w:p w14:paraId="4EB7647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 xml:space="preserve">Assignment of a care </w:t>
            </w:r>
            <w:r>
              <w:rPr>
                <w:rFonts w:asciiTheme="minorHAnsi" w:hAnsiTheme="minorHAnsi" w:cstheme="minorHAnsi"/>
                <w:color w:val="000000"/>
                <w:spacing w:val="-5"/>
                <w:w w:val="105"/>
              </w:rPr>
              <w:t>manager/ coordinator/ navigator to follow patient across care settings (e.g., to help coordinate follow-up appointments and to connect patient to needed community resources).</w:t>
            </w:r>
          </w:p>
        </w:tc>
      </w:tr>
      <w:tr w:rsidR="00FE2EFA" w:rsidRPr="00954750" w14:paraId="44BBA690" w14:textId="77777777" w:rsidTr="005F78FF">
        <w:tc>
          <w:tcPr>
            <w:tcW w:w="2160" w:type="dxa"/>
            <w:vMerge/>
            <w:vAlign w:val="center"/>
          </w:tcPr>
          <w:p w14:paraId="381085F4" w14:textId="77777777" w:rsidR="00FE2EFA" w:rsidRDefault="00FE2EFA" w:rsidP="003A0CE1">
            <w:pPr>
              <w:rPr>
                <w:rFonts w:asciiTheme="minorHAnsi" w:hAnsiTheme="minorHAnsi" w:cstheme="minorHAnsi"/>
                <w:color w:val="000000"/>
                <w:spacing w:val="-5"/>
                <w:w w:val="105"/>
              </w:rPr>
            </w:pPr>
          </w:p>
        </w:tc>
        <w:tc>
          <w:tcPr>
            <w:tcW w:w="7200" w:type="dxa"/>
          </w:tcPr>
          <w:p w14:paraId="6CEFC093" w14:textId="32D11A3C" w:rsidR="00FE2EFA" w:rsidRPr="00954750" w:rsidRDefault="00977A11"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 xml:space="preserve">Develop, maintain and monitor care plans for complex need patients.  </w:t>
            </w:r>
          </w:p>
        </w:tc>
      </w:tr>
      <w:tr w:rsidR="00FE2EFA" w:rsidRPr="00954750" w14:paraId="58A0E423" w14:textId="77777777" w:rsidTr="005F78FF">
        <w:tc>
          <w:tcPr>
            <w:tcW w:w="2160" w:type="dxa"/>
            <w:vMerge/>
          </w:tcPr>
          <w:p w14:paraId="6DF1B029" w14:textId="77777777" w:rsidR="00FE2EFA" w:rsidRDefault="00FE2EFA" w:rsidP="003A0CE1">
            <w:pPr>
              <w:rPr>
                <w:rFonts w:asciiTheme="minorHAnsi" w:hAnsiTheme="minorHAnsi" w:cstheme="minorHAnsi"/>
                <w:color w:val="000000"/>
                <w:spacing w:val="-5"/>
                <w:w w:val="105"/>
              </w:rPr>
            </w:pPr>
          </w:p>
        </w:tc>
        <w:tc>
          <w:tcPr>
            <w:tcW w:w="7200" w:type="dxa"/>
          </w:tcPr>
          <w:p w14:paraId="6C000A88" w14:textId="3065AEB8" w:rsidR="00FE2EFA" w:rsidRPr="00954750" w:rsidRDefault="00FE2EFA" w:rsidP="00BA34F5">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 xml:space="preserve">Remote patient consultation </w:t>
            </w:r>
            <w:r w:rsidRPr="00954750">
              <w:rPr>
                <w:rFonts w:asciiTheme="minorHAnsi" w:hAnsiTheme="minorHAnsi" w:cstheme="minorHAnsi"/>
                <w:color w:val="000000"/>
                <w:spacing w:val="-5"/>
                <w:w w:val="105"/>
              </w:rPr>
              <w:t>monitoring</w:t>
            </w:r>
            <w:r>
              <w:rPr>
                <w:rFonts w:asciiTheme="minorHAnsi" w:hAnsiTheme="minorHAnsi" w:cstheme="minorHAnsi"/>
                <w:color w:val="000000"/>
                <w:spacing w:val="-5"/>
                <w:w w:val="105"/>
              </w:rPr>
              <w:t xml:space="preserve">. </w:t>
            </w:r>
          </w:p>
        </w:tc>
      </w:tr>
    </w:tbl>
    <w:p w14:paraId="3BE4108F" w14:textId="764CEA80" w:rsidR="00FE2EFA" w:rsidRDefault="00117269" w:rsidP="00117269">
      <w:pPr>
        <w:tabs>
          <w:tab w:val="left" w:pos="8120"/>
        </w:tabs>
        <w:contextualSpacing/>
        <w:rPr>
          <w:rFonts w:asciiTheme="minorHAnsi" w:eastAsia="Calibri" w:hAnsiTheme="minorHAnsi" w:cstheme="minorHAnsi"/>
          <w:b/>
        </w:rPr>
      </w:pPr>
      <w:r>
        <w:rPr>
          <w:rFonts w:asciiTheme="minorHAnsi" w:eastAsia="Calibri" w:hAnsiTheme="minorHAnsi" w:cstheme="minorHAnsi"/>
          <w:b/>
        </w:rPr>
        <w:tab/>
      </w:r>
    </w:p>
    <w:p w14:paraId="0039228D" w14:textId="77777777" w:rsidR="000112E4" w:rsidRPr="000112E4" w:rsidRDefault="000112E4" w:rsidP="000112E4">
      <w:pPr>
        <w:contextualSpacing/>
        <w:rPr>
          <w:rFonts w:asciiTheme="minorHAnsi" w:eastAsia="Calibri" w:hAnsiTheme="minorHAnsi" w:cstheme="minorHAnsi"/>
        </w:rPr>
      </w:pPr>
    </w:p>
    <w:p w14:paraId="460A5791" w14:textId="28AED680" w:rsidR="003B3584" w:rsidRPr="0094602E" w:rsidRDefault="001008B6" w:rsidP="0094602E">
      <w:pPr>
        <w:pStyle w:val="ListParagraph"/>
        <w:numPr>
          <w:ilvl w:val="0"/>
          <w:numId w:val="20"/>
        </w:numPr>
        <w:spacing w:after="240"/>
        <w:ind w:left="0" w:firstLine="0"/>
        <w:rPr>
          <w:rFonts w:asciiTheme="minorHAnsi" w:hAnsiTheme="minorHAnsi" w:cstheme="minorHAnsi"/>
          <w:b/>
        </w:rPr>
      </w:pPr>
      <w:r w:rsidRPr="00476C41">
        <w:rPr>
          <w:rFonts w:asciiTheme="minorHAnsi" w:hAnsiTheme="minorHAnsi" w:cstheme="minorHAnsi"/>
          <w:b/>
        </w:rPr>
        <w:t>Engagement of Care Partners</w:t>
      </w:r>
      <w:r w:rsidR="00BF06D0" w:rsidRPr="00476C41">
        <w:rPr>
          <w:rFonts w:asciiTheme="minorHAnsi" w:hAnsiTheme="minorHAnsi" w:cstheme="minorHAnsi"/>
          <w:b/>
        </w:rPr>
        <w:t xml:space="preserve">. </w:t>
      </w:r>
      <w:r w:rsidR="003F56D5" w:rsidRPr="00476C41">
        <w:rPr>
          <w:rFonts w:asciiTheme="minorHAnsi" w:hAnsiTheme="minorHAnsi" w:cstheme="minorHAnsi"/>
        </w:rPr>
        <w:t xml:space="preserve">The hospital </w:t>
      </w:r>
      <w:r w:rsidR="00F863BE">
        <w:rPr>
          <w:rFonts w:asciiTheme="minorHAnsi" w:hAnsiTheme="minorHAnsi" w:cstheme="minorHAnsi"/>
        </w:rPr>
        <w:t>may</w:t>
      </w:r>
      <w:r w:rsidR="00F863BE" w:rsidRPr="00476C41">
        <w:rPr>
          <w:rFonts w:asciiTheme="minorHAnsi" w:hAnsiTheme="minorHAnsi" w:cstheme="minorHAnsi"/>
        </w:rPr>
        <w:t xml:space="preserve"> </w:t>
      </w:r>
      <w:r w:rsidR="003F56D5" w:rsidRPr="00476C41">
        <w:rPr>
          <w:rFonts w:asciiTheme="minorHAnsi" w:hAnsiTheme="minorHAnsi" w:cstheme="minorHAnsi"/>
        </w:rPr>
        <w:t xml:space="preserve">invite eligible </w:t>
      </w:r>
      <w:r w:rsidR="00713918">
        <w:rPr>
          <w:rFonts w:asciiTheme="minorHAnsi" w:hAnsiTheme="minorHAnsi" w:cstheme="minorHAnsi"/>
        </w:rPr>
        <w:t>C</w:t>
      </w:r>
      <w:r w:rsidR="003F56D5" w:rsidRPr="00476C41">
        <w:rPr>
          <w:rFonts w:asciiTheme="minorHAnsi" w:hAnsiTheme="minorHAnsi" w:cstheme="minorHAnsi"/>
        </w:rPr>
        <w:t xml:space="preserve">are </w:t>
      </w:r>
      <w:r w:rsidR="00713918">
        <w:rPr>
          <w:rFonts w:asciiTheme="minorHAnsi" w:hAnsiTheme="minorHAnsi" w:cstheme="minorHAnsi"/>
        </w:rPr>
        <w:t>P</w:t>
      </w:r>
      <w:r w:rsidR="003F56D5" w:rsidRPr="00476C41">
        <w:rPr>
          <w:rFonts w:asciiTheme="minorHAnsi" w:hAnsiTheme="minorHAnsi" w:cstheme="minorHAnsi"/>
        </w:rPr>
        <w:t xml:space="preserve">artners to participate in </w:t>
      </w:r>
      <w:r w:rsidR="0019137A">
        <w:rPr>
          <w:rFonts w:asciiTheme="minorHAnsi" w:hAnsiTheme="minorHAnsi" w:cstheme="minorHAnsi"/>
        </w:rPr>
        <w:t>PACCAP</w:t>
      </w:r>
      <w:r w:rsidR="003F56D5" w:rsidRPr="00476C41">
        <w:rPr>
          <w:rFonts w:asciiTheme="minorHAnsi" w:hAnsiTheme="minorHAnsi" w:cstheme="minorHAnsi"/>
        </w:rPr>
        <w:t>.</w:t>
      </w:r>
      <w:r w:rsidR="003F56D5" w:rsidRPr="00476C41">
        <w:rPr>
          <w:rFonts w:asciiTheme="minorHAnsi" w:eastAsia="Calibri" w:hAnsiTheme="minorHAnsi" w:cstheme="minorHAnsi"/>
          <w:color w:val="000000"/>
        </w:rPr>
        <w:t xml:space="preserve"> </w:t>
      </w:r>
      <w:r w:rsidR="003F56D5" w:rsidRPr="00476C41">
        <w:rPr>
          <w:rFonts w:asciiTheme="minorHAnsi" w:eastAsia="Calibri" w:hAnsiTheme="minorHAnsi" w:cstheme="minorHAnsi"/>
        </w:rPr>
        <w:t xml:space="preserve">In accordance with the PA and the CRP </w:t>
      </w:r>
      <w:r w:rsidR="00AB046E">
        <w:rPr>
          <w:rFonts w:asciiTheme="minorHAnsi" w:eastAsia="Calibri" w:hAnsiTheme="minorHAnsi" w:cstheme="minorHAnsi"/>
        </w:rPr>
        <w:t>C</w:t>
      </w:r>
      <w:r w:rsidR="003F56D5" w:rsidRPr="00476C41">
        <w:rPr>
          <w:rFonts w:asciiTheme="minorHAnsi" w:eastAsia="Calibri" w:hAnsiTheme="minorHAnsi" w:cstheme="minorHAnsi"/>
        </w:rPr>
        <w:t xml:space="preserve">alendar, </w:t>
      </w:r>
      <w:r w:rsidR="00EB33C4">
        <w:rPr>
          <w:rFonts w:asciiTheme="minorHAnsi" w:eastAsia="Calibri" w:hAnsiTheme="minorHAnsi" w:cstheme="minorHAnsi"/>
        </w:rPr>
        <w:t xml:space="preserve">CMS must vet hospitals’ proposed </w:t>
      </w:r>
      <w:r w:rsidR="003F56D5" w:rsidRPr="00476C41">
        <w:rPr>
          <w:rFonts w:asciiTheme="minorHAnsi" w:eastAsia="Calibri" w:hAnsiTheme="minorHAnsi" w:cstheme="minorHAnsi"/>
        </w:rPr>
        <w:t xml:space="preserve"> </w:t>
      </w:r>
      <w:r w:rsidR="00713918">
        <w:rPr>
          <w:rFonts w:asciiTheme="minorHAnsi" w:eastAsia="Calibri" w:hAnsiTheme="minorHAnsi" w:cstheme="minorHAnsi"/>
        </w:rPr>
        <w:t>C</w:t>
      </w:r>
      <w:r w:rsidR="003F56D5" w:rsidRPr="00476C41">
        <w:rPr>
          <w:rFonts w:asciiTheme="minorHAnsi" w:eastAsia="Calibri" w:hAnsiTheme="minorHAnsi" w:cstheme="minorHAnsi"/>
        </w:rPr>
        <w:t xml:space="preserve">are </w:t>
      </w:r>
      <w:r w:rsidR="00713918">
        <w:rPr>
          <w:rFonts w:asciiTheme="minorHAnsi" w:eastAsia="Calibri" w:hAnsiTheme="minorHAnsi" w:cstheme="minorHAnsi"/>
        </w:rPr>
        <w:t>P</w:t>
      </w:r>
      <w:r w:rsidR="003F56D5" w:rsidRPr="00476C41">
        <w:rPr>
          <w:rFonts w:asciiTheme="minorHAnsi" w:eastAsia="Calibri" w:hAnsiTheme="minorHAnsi" w:cstheme="minorHAnsi"/>
        </w:rPr>
        <w:t xml:space="preserve">artners and must </w:t>
      </w:r>
      <w:r w:rsidR="003F56D5" w:rsidRPr="00A00438">
        <w:rPr>
          <w:rFonts w:asciiTheme="minorHAnsi" w:eastAsia="Calibri" w:hAnsiTheme="minorHAnsi" w:cstheme="minorHAnsi"/>
        </w:rPr>
        <w:t xml:space="preserve">submit lists of certified </w:t>
      </w:r>
      <w:r w:rsidR="00713918">
        <w:rPr>
          <w:rFonts w:asciiTheme="minorHAnsi" w:eastAsia="Calibri" w:hAnsiTheme="minorHAnsi" w:cstheme="minorHAnsi"/>
        </w:rPr>
        <w:t>C</w:t>
      </w:r>
      <w:r w:rsidR="003F56D5" w:rsidRPr="00A00438">
        <w:rPr>
          <w:rFonts w:asciiTheme="minorHAnsi" w:eastAsia="Calibri" w:hAnsiTheme="minorHAnsi" w:cstheme="minorHAnsi"/>
        </w:rPr>
        <w:t xml:space="preserve">are </w:t>
      </w:r>
      <w:r w:rsidR="00713918">
        <w:rPr>
          <w:rFonts w:asciiTheme="minorHAnsi" w:eastAsia="Calibri" w:hAnsiTheme="minorHAnsi" w:cstheme="minorHAnsi"/>
        </w:rPr>
        <w:t>P</w:t>
      </w:r>
      <w:r w:rsidR="003F56D5" w:rsidRPr="00A00438">
        <w:rPr>
          <w:rFonts w:asciiTheme="minorHAnsi" w:eastAsia="Calibri" w:hAnsiTheme="minorHAnsi" w:cstheme="minorHAnsi"/>
        </w:rPr>
        <w:t xml:space="preserve">artners—i.e., those </w:t>
      </w:r>
      <w:r w:rsidR="00713918">
        <w:rPr>
          <w:rFonts w:asciiTheme="minorHAnsi" w:eastAsia="Calibri" w:hAnsiTheme="minorHAnsi" w:cstheme="minorHAnsi"/>
        </w:rPr>
        <w:t>C</w:t>
      </w:r>
      <w:r w:rsidR="003F56D5" w:rsidRPr="00A00438">
        <w:rPr>
          <w:rFonts w:asciiTheme="minorHAnsi" w:eastAsia="Calibri" w:hAnsiTheme="minorHAnsi" w:cstheme="minorHAnsi"/>
        </w:rPr>
        <w:t xml:space="preserve">are </w:t>
      </w:r>
      <w:r w:rsidR="00713918">
        <w:rPr>
          <w:rFonts w:asciiTheme="minorHAnsi" w:eastAsia="Calibri" w:hAnsiTheme="minorHAnsi" w:cstheme="minorHAnsi"/>
        </w:rPr>
        <w:t>P</w:t>
      </w:r>
      <w:r w:rsidR="003F56D5" w:rsidRPr="00A00438">
        <w:rPr>
          <w:rFonts w:asciiTheme="minorHAnsi" w:eastAsia="Calibri" w:hAnsiTheme="minorHAnsi" w:cstheme="minorHAnsi"/>
        </w:rPr>
        <w:t xml:space="preserve">artners that have signed </w:t>
      </w:r>
      <w:r w:rsidR="00713918">
        <w:rPr>
          <w:rFonts w:asciiTheme="minorHAnsi" w:eastAsia="Calibri" w:hAnsiTheme="minorHAnsi" w:cstheme="minorHAnsi"/>
        </w:rPr>
        <w:t>C</w:t>
      </w:r>
      <w:r w:rsidR="003F56D5" w:rsidRPr="00A00438">
        <w:rPr>
          <w:rFonts w:asciiTheme="minorHAnsi" w:eastAsia="Calibri" w:hAnsiTheme="minorHAnsi" w:cstheme="minorHAnsi"/>
        </w:rPr>
        <w:t xml:space="preserve">are </w:t>
      </w:r>
      <w:r w:rsidR="00713918">
        <w:rPr>
          <w:rFonts w:asciiTheme="minorHAnsi" w:eastAsia="Calibri" w:hAnsiTheme="minorHAnsi" w:cstheme="minorHAnsi"/>
        </w:rPr>
        <w:t>P</w:t>
      </w:r>
      <w:r w:rsidR="003F56D5" w:rsidRPr="00A00438">
        <w:rPr>
          <w:rFonts w:asciiTheme="minorHAnsi" w:eastAsia="Calibri" w:hAnsiTheme="minorHAnsi" w:cstheme="minorHAnsi"/>
        </w:rPr>
        <w:t xml:space="preserve">artner </w:t>
      </w:r>
      <w:r w:rsidR="00713918">
        <w:rPr>
          <w:rFonts w:asciiTheme="minorHAnsi" w:eastAsia="Calibri" w:hAnsiTheme="minorHAnsi" w:cstheme="minorHAnsi"/>
        </w:rPr>
        <w:t>A</w:t>
      </w:r>
      <w:r w:rsidR="003F56D5" w:rsidRPr="00A00438">
        <w:rPr>
          <w:rFonts w:asciiTheme="minorHAnsi" w:eastAsia="Calibri" w:hAnsiTheme="minorHAnsi" w:cstheme="minorHAnsi"/>
        </w:rPr>
        <w:t>rrangements—to the HSCRC and CMS.</w:t>
      </w:r>
    </w:p>
    <w:p w14:paraId="2625AF0C" w14:textId="7C2AEF09" w:rsidR="0094602E" w:rsidRPr="0094602E" w:rsidRDefault="00E300D5" w:rsidP="00E300D5">
      <w:pPr>
        <w:pStyle w:val="ListParagraph"/>
        <w:tabs>
          <w:tab w:val="left" w:pos="4250"/>
        </w:tabs>
        <w:spacing w:after="240"/>
        <w:ind w:left="0"/>
        <w:rPr>
          <w:rFonts w:asciiTheme="minorHAnsi" w:hAnsiTheme="minorHAnsi" w:cstheme="minorHAnsi"/>
          <w:b/>
        </w:rPr>
      </w:pPr>
      <w:r>
        <w:rPr>
          <w:rFonts w:asciiTheme="minorHAnsi" w:hAnsiTheme="minorHAnsi" w:cstheme="minorHAnsi"/>
          <w:b/>
        </w:rPr>
        <w:tab/>
      </w:r>
    </w:p>
    <w:p w14:paraId="415C6A60" w14:textId="611AEDE4" w:rsidR="00EA2645" w:rsidRPr="00A00438" w:rsidRDefault="00A567CC" w:rsidP="002933A6">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Health</w:t>
      </w:r>
      <w:r w:rsidRPr="00A00438">
        <w:rPr>
          <w:rFonts w:asciiTheme="minorHAnsi" w:eastAsiaTheme="minorHAnsi" w:hAnsiTheme="minorHAnsi" w:cstheme="minorHAnsi"/>
          <w:b/>
        </w:rPr>
        <w:t xml:space="preserve"> Information Technology (</w:t>
      </w:r>
      <w:r w:rsidR="00515021" w:rsidRPr="00A00438">
        <w:rPr>
          <w:rFonts w:asciiTheme="minorHAnsi" w:hAnsiTheme="minorHAnsi" w:cstheme="minorHAnsi"/>
          <w:b/>
        </w:rPr>
        <w:t>HIT</w:t>
      </w:r>
      <w:r w:rsidRPr="00A00438">
        <w:rPr>
          <w:rFonts w:asciiTheme="minorHAnsi" w:hAnsiTheme="minorHAnsi" w:cstheme="minorHAnsi"/>
          <w:b/>
        </w:rPr>
        <w:t>)</w:t>
      </w:r>
      <w:r w:rsidR="00BF06D0" w:rsidRPr="00A00438">
        <w:rPr>
          <w:rFonts w:asciiTheme="minorHAnsi" w:hAnsiTheme="minorHAnsi" w:cstheme="minorHAnsi"/>
          <w:b/>
        </w:rPr>
        <w:t>.</w:t>
      </w:r>
      <w:r w:rsidR="005E5DB7" w:rsidRPr="00A00438">
        <w:rPr>
          <w:rFonts w:asciiTheme="minorHAnsi" w:hAnsiTheme="minorHAnsi" w:cstheme="minorHAnsi"/>
          <w:b/>
        </w:rPr>
        <w:t xml:space="preserve"> </w:t>
      </w:r>
      <w:r w:rsidRPr="00A00438">
        <w:rPr>
          <w:rFonts w:asciiTheme="minorHAnsi" w:hAnsiTheme="minorHAnsi" w:cstheme="minorHAnsi"/>
        </w:rPr>
        <w:t xml:space="preserve">Use of CEHRT is a required program element for hospitals and </w:t>
      </w:r>
      <w:r w:rsidR="004B76D4">
        <w:rPr>
          <w:rFonts w:asciiTheme="minorHAnsi" w:hAnsiTheme="minorHAnsi" w:cstheme="minorHAnsi"/>
        </w:rPr>
        <w:t>C</w:t>
      </w:r>
      <w:r w:rsidRPr="00A00438">
        <w:rPr>
          <w:rFonts w:asciiTheme="minorHAnsi" w:hAnsiTheme="minorHAnsi" w:cstheme="minorHAnsi"/>
        </w:rPr>
        <w:t xml:space="preserve">are </w:t>
      </w:r>
      <w:r w:rsidR="004B76D4">
        <w:rPr>
          <w:rFonts w:asciiTheme="minorHAnsi" w:hAnsiTheme="minorHAnsi" w:cstheme="minorHAnsi"/>
        </w:rPr>
        <w:t>P</w:t>
      </w:r>
      <w:r w:rsidRPr="00A00438">
        <w:rPr>
          <w:rFonts w:asciiTheme="minorHAnsi" w:hAnsiTheme="minorHAnsi" w:cstheme="minorHAnsi"/>
        </w:rPr>
        <w:t>artner</w:t>
      </w:r>
      <w:r w:rsidR="005858A1" w:rsidRPr="00A00438">
        <w:rPr>
          <w:rFonts w:asciiTheme="minorHAnsi" w:hAnsiTheme="minorHAnsi" w:cstheme="minorHAnsi"/>
        </w:rPr>
        <w:t>s</w:t>
      </w:r>
      <w:r w:rsidRPr="00A00438">
        <w:rPr>
          <w:rFonts w:asciiTheme="minorHAnsi" w:hAnsiTheme="minorHAnsi" w:cstheme="minorHAnsi"/>
        </w:rPr>
        <w:t xml:space="preserve"> to document </w:t>
      </w:r>
      <w:r w:rsidRPr="00A00438">
        <w:rPr>
          <w:rFonts w:asciiTheme="minorHAnsi" w:eastAsia="Calibri" w:hAnsiTheme="minorHAnsi" w:cstheme="minorHAnsi"/>
          <w:position w:val="1"/>
        </w:rPr>
        <w:t>a</w:t>
      </w:r>
      <w:r w:rsidRPr="00A00438">
        <w:rPr>
          <w:rFonts w:asciiTheme="minorHAnsi" w:eastAsia="Calibri" w:hAnsiTheme="minorHAnsi" w:cstheme="minorHAnsi"/>
          <w:spacing w:val="1"/>
          <w:position w:val="1"/>
        </w:rPr>
        <w:t>n</w:t>
      </w:r>
      <w:r w:rsidRPr="00A00438">
        <w:rPr>
          <w:rFonts w:asciiTheme="minorHAnsi" w:eastAsia="Calibri" w:hAnsiTheme="minorHAnsi" w:cstheme="minorHAnsi"/>
          <w:position w:val="1"/>
        </w:rPr>
        <w:t>d</w:t>
      </w:r>
      <w:r w:rsidRPr="00A00438">
        <w:rPr>
          <w:rFonts w:asciiTheme="minorHAnsi" w:eastAsia="Calibri" w:hAnsiTheme="minorHAnsi" w:cstheme="minorHAnsi"/>
          <w:spacing w:val="-2"/>
          <w:position w:val="1"/>
        </w:rPr>
        <w:t xml:space="preserve"> </w:t>
      </w:r>
      <w:r w:rsidRPr="00A00438">
        <w:rPr>
          <w:rFonts w:asciiTheme="minorHAnsi" w:eastAsia="Calibri" w:hAnsiTheme="minorHAnsi" w:cstheme="minorHAnsi"/>
          <w:spacing w:val="-1"/>
          <w:position w:val="1"/>
        </w:rPr>
        <w:t>c</w:t>
      </w:r>
      <w:r w:rsidRPr="00A00438">
        <w:rPr>
          <w:rFonts w:asciiTheme="minorHAnsi" w:eastAsia="Calibri" w:hAnsiTheme="minorHAnsi" w:cstheme="minorHAnsi"/>
          <w:position w:val="1"/>
        </w:rPr>
        <w:t>o</w:t>
      </w:r>
      <w:r w:rsidRPr="00A00438">
        <w:rPr>
          <w:rFonts w:asciiTheme="minorHAnsi" w:eastAsia="Calibri" w:hAnsiTheme="minorHAnsi" w:cstheme="minorHAnsi"/>
          <w:spacing w:val="1"/>
          <w:position w:val="1"/>
        </w:rPr>
        <w:t>m</w:t>
      </w:r>
      <w:r w:rsidRPr="00A00438">
        <w:rPr>
          <w:rFonts w:asciiTheme="minorHAnsi" w:eastAsia="Calibri" w:hAnsiTheme="minorHAnsi" w:cstheme="minorHAnsi"/>
          <w:position w:val="1"/>
        </w:rPr>
        <w:t>munica</w:t>
      </w:r>
      <w:r w:rsidRPr="00A00438">
        <w:rPr>
          <w:rFonts w:asciiTheme="minorHAnsi" w:eastAsia="Calibri" w:hAnsiTheme="minorHAnsi" w:cstheme="minorHAnsi"/>
          <w:spacing w:val="6"/>
          <w:position w:val="1"/>
        </w:rPr>
        <w:t>t</w:t>
      </w:r>
      <w:r w:rsidRPr="00A00438">
        <w:rPr>
          <w:rFonts w:asciiTheme="minorHAnsi" w:eastAsia="Calibri" w:hAnsiTheme="minorHAnsi" w:cstheme="minorHAnsi"/>
          <w:position w:val="1"/>
        </w:rPr>
        <w:t xml:space="preserve">e </w:t>
      </w:r>
      <w:r w:rsidRPr="00A00438">
        <w:rPr>
          <w:rFonts w:asciiTheme="minorHAnsi" w:eastAsia="Calibri" w:hAnsiTheme="minorHAnsi" w:cstheme="minorHAnsi"/>
        </w:rPr>
        <w:t>clin</w:t>
      </w:r>
      <w:r w:rsidRPr="00A00438">
        <w:rPr>
          <w:rFonts w:asciiTheme="minorHAnsi" w:eastAsia="Calibri" w:hAnsiTheme="minorHAnsi" w:cstheme="minorHAnsi"/>
          <w:spacing w:val="1"/>
        </w:rPr>
        <w:t>i</w:t>
      </w:r>
      <w:r w:rsidRPr="00A00438">
        <w:rPr>
          <w:rFonts w:asciiTheme="minorHAnsi" w:eastAsia="Calibri" w:hAnsiTheme="minorHAnsi" w:cstheme="minorHAnsi"/>
        </w:rPr>
        <w:t>cal</w:t>
      </w:r>
      <w:r w:rsidRPr="00A00438">
        <w:rPr>
          <w:rFonts w:asciiTheme="minorHAnsi" w:eastAsia="Calibri" w:hAnsiTheme="minorHAnsi" w:cstheme="minorHAnsi"/>
          <w:spacing w:val="-6"/>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with</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patients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ot</w:t>
      </w:r>
      <w:r w:rsidRPr="00A00438">
        <w:rPr>
          <w:rFonts w:asciiTheme="minorHAnsi" w:eastAsia="Calibri" w:hAnsiTheme="minorHAnsi" w:cstheme="minorHAnsi"/>
          <w:spacing w:val="1"/>
        </w:rPr>
        <w:t>h</w:t>
      </w:r>
      <w:r w:rsidRPr="00A00438">
        <w:rPr>
          <w:rFonts w:asciiTheme="minorHAnsi" w:eastAsia="Calibri" w:hAnsiTheme="minorHAnsi" w:cstheme="minorHAnsi"/>
        </w:rPr>
        <w:t>er</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lastRenderedPageBreak/>
        <w:t>h</w:t>
      </w:r>
      <w:r w:rsidRPr="00A00438">
        <w:rPr>
          <w:rFonts w:asciiTheme="minorHAnsi" w:eastAsia="Calibri" w:hAnsiTheme="minorHAnsi" w:cstheme="minorHAnsi"/>
          <w:spacing w:val="1"/>
        </w:rPr>
        <w:t>e</w:t>
      </w:r>
      <w:r w:rsidRPr="00A00438">
        <w:rPr>
          <w:rFonts w:asciiTheme="minorHAnsi" w:eastAsia="Calibri" w:hAnsiTheme="minorHAnsi" w:cstheme="minorHAnsi"/>
        </w:rPr>
        <w:t>alth care</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profes</w:t>
      </w:r>
      <w:r w:rsidRPr="00A00438">
        <w:rPr>
          <w:rFonts w:asciiTheme="minorHAnsi" w:eastAsia="Calibri" w:hAnsiTheme="minorHAnsi" w:cstheme="minorHAnsi"/>
          <w:spacing w:val="1"/>
        </w:rPr>
        <w:t>s</w:t>
      </w:r>
      <w:r w:rsidRPr="00A00438">
        <w:rPr>
          <w:rFonts w:asciiTheme="minorHAnsi" w:eastAsia="Calibri" w:hAnsiTheme="minorHAnsi" w:cstheme="minorHAnsi"/>
        </w:rPr>
        <w:t>ion</w:t>
      </w:r>
      <w:r w:rsidRPr="00A00438">
        <w:rPr>
          <w:rFonts w:asciiTheme="minorHAnsi" w:eastAsia="Calibri" w:hAnsiTheme="minorHAnsi" w:cstheme="minorHAnsi"/>
          <w:spacing w:val="1"/>
        </w:rPr>
        <w:t>a</w:t>
      </w:r>
      <w:r w:rsidRPr="00A00438">
        <w:rPr>
          <w:rFonts w:asciiTheme="minorHAnsi" w:eastAsia="Calibri" w:hAnsiTheme="minorHAnsi" w:cstheme="minorHAnsi"/>
        </w:rPr>
        <w:t xml:space="preserve">ls. </w:t>
      </w:r>
      <w:r w:rsidR="002441C0" w:rsidRPr="00A00438">
        <w:rPr>
          <w:rFonts w:asciiTheme="minorHAnsi" w:eastAsia="Calibri" w:hAnsiTheme="minorHAnsi" w:cstheme="minorHAnsi"/>
        </w:rPr>
        <w:t xml:space="preserve">HIT will </w:t>
      </w:r>
      <w:r w:rsidRPr="00A00438">
        <w:rPr>
          <w:rFonts w:asciiTheme="minorHAnsi" w:eastAsia="Calibri" w:hAnsiTheme="minorHAnsi" w:cstheme="minorHAnsi"/>
          <w:spacing w:val="1"/>
        </w:rPr>
        <w:t>e</w:t>
      </w:r>
      <w:r w:rsidRPr="00A00438">
        <w:rPr>
          <w:rFonts w:asciiTheme="minorHAnsi" w:eastAsia="Calibri" w:hAnsiTheme="minorHAnsi" w:cstheme="minorHAnsi"/>
        </w:rPr>
        <w:t>nable</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quality</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mea</w:t>
      </w:r>
      <w:r w:rsidRPr="00A00438">
        <w:rPr>
          <w:rFonts w:asciiTheme="minorHAnsi" w:eastAsia="Calibri" w:hAnsiTheme="minorHAnsi" w:cstheme="minorHAnsi"/>
          <w:spacing w:val="2"/>
        </w:rPr>
        <w:t>s</w:t>
      </w:r>
      <w:r w:rsidRPr="00A00438">
        <w:rPr>
          <w:rFonts w:asciiTheme="minorHAnsi" w:eastAsia="Calibri" w:hAnsiTheme="minorHAnsi" w:cstheme="minorHAnsi"/>
        </w:rPr>
        <w:t>urement,</w:t>
      </w:r>
      <w:r w:rsidRPr="00A00438">
        <w:rPr>
          <w:rFonts w:asciiTheme="minorHAnsi" w:eastAsia="Calibri" w:hAnsiTheme="minorHAnsi" w:cstheme="minorHAnsi"/>
          <w:spacing w:val="-13"/>
        </w:rPr>
        <w:t xml:space="preserve"> </w:t>
      </w:r>
      <w:r w:rsidRPr="00A00438">
        <w:rPr>
          <w:rFonts w:asciiTheme="minorHAnsi" w:eastAsia="Calibri" w:hAnsiTheme="minorHAnsi" w:cstheme="minorHAnsi"/>
        </w:rPr>
        <w:t>re</w:t>
      </w:r>
      <w:r w:rsidRPr="00A00438">
        <w:rPr>
          <w:rFonts w:asciiTheme="minorHAnsi" w:eastAsia="Calibri" w:hAnsiTheme="minorHAnsi" w:cstheme="minorHAnsi"/>
          <w:spacing w:val="1"/>
        </w:rPr>
        <w:t>p</w:t>
      </w:r>
      <w:r w:rsidRPr="00A00438">
        <w:rPr>
          <w:rFonts w:asciiTheme="minorHAnsi" w:eastAsia="Calibri" w:hAnsiTheme="minorHAnsi" w:cstheme="minorHAnsi"/>
        </w:rPr>
        <w:t>orting</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n</w:t>
      </w:r>
      <w:r w:rsidRPr="00A00438">
        <w:rPr>
          <w:rFonts w:asciiTheme="minorHAnsi" w:eastAsia="Calibri" w:hAnsiTheme="minorHAnsi" w:cstheme="minorHAnsi"/>
        </w:rPr>
        <w:t>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feedba</w:t>
      </w:r>
      <w:r w:rsidRPr="00A00438">
        <w:rPr>
          <w:rFonts w:asciiTheme="minorHAnsi" w:eastAsia="Calibri" w:hAnsiTheme="minorHAnsi" w:cstheme="minorHAnsi"/>
          <w:spacing w:val="1"/>
        </w:rPr>
        <w:t>c</w:t>
      </w:r>
      <w:r w:rsidRPr="00A00438">
        <w:rPr>
          <w:rFonts w:asciiTheme="minorHAnsi" w:eastAsia="Calibri" w:hAnsiTheme="minorHAnsi" w:cstheme="minorHAnsi"/>
        </w:rPr>
        <w:t>k,</w:t>
      </w:r>
      <w:r w:rsidRPr="00A00438">
        <w:rPr>
          <w:rFonts w:asciiTheme="minorHAnsi" w:eastAsia="Calibri" w:hAnsiTheme="minorHAnsi" w:cstheme="minorHAnsi"/>
          <w:spacing w:val="-5"/>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use</w:t>
      </w:r>
      <w:r w:rsidRPr="00A00438">
        <w:rPr>
          <w:rFonts w:asciiTheme="minorHAnsi" w:eastAsia="Calibri" w:hAnsiTheme="minorHAnsi" w:cstheme="minorHAnsi"/>
          <w:spacing w:val="-2"/>
        </w:rPr>
        <w:t xml:space="preserve"> </w:t>
      </w:r>
      <w:r w:rsidR="002441C0" w:rsidRPr="00A00438">
        <w:rPr>
          <w:rFonts w:asciiTheme="minorHAnsi" w:eastAsia="Calibri" w:hAnsiTheme="minorHAnsi" w:cstheme="minorHAnsi"/>
          <w:spacing w:val="-2"/>
        </w:rPr>
        <w:t xml:space="preserve">of </w:t>
      </w:r>
      <w:r w:rsidR="002928F5">
        <w:rPr>
          <w:rFonts w:asciiTheme="minorHAnsi" w:eastAsia="Calibri" w:hAnsiTheme="minorHAnsi" w:cstheme="minorHAnsi"/>
          <w:spacing w:val="-1"/>
        </w:rPr>
        <w:t>e</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ec</w:t>
      </w:r>
      <w:r w:rsidR="002928F5" w:rsidRPr="00A00438">
        <w:rPr>
          <w:rFonts w:asciiTheme="minorHAnsi" w:eastAsia="Calibri" w:hAnsiTheme="minorHAnsi" w:cstheme="minorHAnsi"/>
          <w:spacing w:val="1"/>
        </w:rPr>
        <w:t>t</w:t>
      </w:r>
      <w:r w:rsidR="002928F5" w:rsidRPr="00A00438">
        <w:rPr>
          <w:rFonts w:asciiTheme="minorHAnsi" w:eastAsia="Calibri" w:hAnsiTheme="minorHAnsi" w:cstheme="minorHAnsi"/>
        </w:rPr>
        <w:t>r</w:t>
      </w:r>
      <w:r w:rsidR="002928F5" w:rsidRPr="00A00438">
        <w:rPr>
          <w:rFonts w:asciiTheme="minorHAnsi" w:eastAsia="Calibri" w:hAnsiTheme="minorHAnsi" w:cstheme="minorHAnsi"/>
          <w:spacing w:val="1"/>
        </w:rPr>
        <w:t>o</w:t>
      </w:r>
      <w:r w:rsidR="002928F5" w:rsidRPr="00A00438">
        <w:rPr>
          <w:rFonts w:asciiTheme="minorHAnsi" w:eastAsia="Calibri" w:hAnsiTheme="minorHAnsi" w:cstheme="minorHAnsi"/>
        </w:rPr>
        <w:t>nic</w:t>
      </w:r>
      <w:r w:rsidR="002928F5" w:rsidRPr="00A00438">
        <w:rPr>
          <w:rFonts w:asciiTheme="minorHAnsi" w:eastAsia="Calibri" w:hAnsiTheme="minorHAnsi" w:cstheme="minorHAnsi"/>
          <w:spacing w:val="-9"/>
        </w:rPr>
        <w:t xml:space="preserve"> </w:t>
      </w:r>
      <w:r w:rsidR="002928F5">
        <w:rPr>
          <w:rFonts w:asciiTheme="minorHAnsi" w:eastAsia="Calibri" w:hAnsiTheme="minorHAnsi" w:cstheme="minorHAnsi"/>
        </w:rPr>
        <w:t>h</w:t>
      </w:r>
      <w:r w:rsidR="002928F5" w:rsidRPr="00A00438">
        <w:rPr>
          <w:rFonts w:asciiTheme="minorHAnsi" w:eastAsia="Calibri" w:hAnsiTheme="minorHAnsi" w:cstheme="minorHAnsi"/>
        </w:rPr>
        <w:t>ea</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th</w:t>
      </w:r>
      <w:r w:rsidR="002928F5" w:rsidRPr="00A00438">
        <w:rPr>
          <w:rFonts w:asciiTheme="minorHAnsi" w:eastAsia="Calibri" w:hAnsiTheme="minorHAnsi" w:cstheme="minorHAnsi"/>
          <w:spacing w:val="-6"/>
        </w:rPr>
        <w:t xml:space="preserve"> </w:t>
      </w:r>
      <w:r w:rsidR="002928F5">
        <w:rPr>
          <w:rFonts w:asciiTheme="minorHAnsi" w:eastAsia="Calibri" w:hAnsiTheme="minorHAnsi" w:cstheme="minorHAnsi"/>
        </w:rPr>
        <w:t>r</w:t>
      </w:r>
      <w:r w:rsidR="002928F5" w:rsidRPr="00A00438">
        <w:rPr>
          <w:rFonts w:asciiTheme="minorHAnsi" w:eastAsia="Calibri" w:hAnsiTheme="minorHAnsi" w:cstheme="minorHAnsi"/>
        </w:rPr>
        <w:t>e</w:t>
      </w:r>
      <w:r w:rsidR="002928F5" w:rsidRPr="00A00438">
        <w:rPr>
          <w:rFonts w:asciiTheme="minorHAnsi" w:eastAsia="Calibri" w:hAnsiTheme="minorHAnsi" w:cstheme="minorHAnsi"/>
          <w:spacing w:val="-1"/>
        </w:rPr>
        <w:t>c</w:t>
      </w:r>
      <w:r w:rsidR="002928F5" w:rsidRPr="00A00438">
        <w:rPr>
          <w:rFonts w:asciiTheme="minorHAnsi" w:eastAsia="Calibri" w:hAnsiTheme="minorHAnsi" w:cstheme="minorHAnsi"/>
        </w:rPr>
        <w:t>ords</w:t>
      </w:r>
      <w:r w:rsidR="002928F5" w:rsidRPr="00A00438">
        <w:rPr>
          <w:rFonts w:asciiTheme="minorHAnsi" w:eastAsia="Calibri" w:hAnsiTheme="minorHAnsi" w:cstheme="minorHAnsi"/>
          <w:spacing w:val="-6"/>
        </w:rPr>
        <w:t xml:space="preserve"> </w:t>
      </w:r>
      <w:r w:rsidRPr="00A00438">
        <w:rPr>
          <w:rFonts w:asciiTheme="minorHAnsi" w:eastAsia="Calibri" w:hAnsiTheme="minorHAnsi" w:cstheme="minorHAnsi"/>
        </w:rPr>
        <w:t>(EH</w:t>
      </w:r>
      <w:r w:rsidRPr="00A00438">
        <w:rPr>
          <w:rFonts w:asciiTheme="minorHAnsi" w:eastAsia="Calibri" w:hAnsiTheme="minorHAnsi" w:cstheme="minorHAnsi"/>
          <w:spacing w:val="1"/>
        </w:rPr>
        <w:t>R</w:t>
      </w:r>
      <w:r w:rsidRPr="00A00438">
        <w:rPr>
          <w:rFonts w:asciiTheme="minorHAnsi" w:eastAsia="Calibri" w:hAnsiTheme="minorHAnsi" w:cstheme="minorHAnsi"/>
        </w:rPr>
        <w: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as</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part</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of</w:t>
      </w:r>
      <w:r w:rsidRPr="00A00438">
        <w:rPr>
          <w:rFonts w:asciiTheme="minorHAnsi" w:eastAsia="Calibri" w:hAnsiTheme="minorHAnsi" w:cstheme="minorHAnsi"/>
          <w:spacing w:val="-2"/>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r</w:t>
      </w:r>
      <w:r w:rsidRPr="00A00438">
        <w:rPr>
          <w:rFonts w:asciiTheme="minorHAnsi" w:eastAsia="Calibri" w:hAnsiTheme="minorHAnsi" w:cstheme="minorHAnsi"/>
          <w:spacing w:val="1"/>
        </w:rPr>
        <w:t>e</w:t>
      </w:r>
      <w:r w:rsidRPr="00A00438">
        <w:rPr>
          <w:rFonts w:asciiTheme="minorHAnsi" w:eastAsia="Calibri" w:hAnsiTheme="minorHAnsi" w:cstheme="minorHAnsi"/>
        </w:rPr>
        <w:t>desi</w:t>
      </w:r>
      <w:r w:rsidRPr="00A00438">
        <w:rPr>
          <w:rFonts w:asciiTheme="minorHAnsi" w:eastAsia="Calibri" w:hAnsiTheme="minorHAnsi" w:cstheme="minorHAnsi"/>
          <w:spacing w:val="1"/>
        </w:rPr>
        <w:t>g</w:t>
      </w:r>
      <w:r w:rsidRPr="00A00438">
        <w:rPr>
          <w:rFonts w:asciiTheme="minorHAnsi" w:eastAsia="Calibri" w:hAnsiTheme="minorHAnsi" w:cstheme="minorHAnsi"/>
        </w:rPr>
        <w:t>n</w:t>
      </w:r>
      <w:r w:rsidRPr="00A00438">
        <w:rPr>
          <w:rFonts w:asciiTheme="minorHAnsi" w:eastAsia="Calibri" w:hAnsiTheme="minorHAnsi" w:cstheme="minorHAnsi"/>
          <w:spacing w:val="-8"/>
        </w:rPr>
        <w:t xml:space="preserve"> </w:t>
      </w:r>
      <w:r w:rsidRPr="00A00438">
        <w:rPr>
          <w:rFonts w:asciiTheme="minorHAnsi" w:eastAsia="Calibri" w:hAnsiTheme="minorHAnsi" w:cstheme="minorHAnsi"/>
        </w:rPr>
        <w:t>across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trea</w:t>
      </w:r>
      <w:r w:rsidRPr="00A00438">
        <w:rPr>
          <w:rFonts w:asciiTheme="minorHAnsi" w:eastAsia="Calibri" w:hAnsiTheme="minorHAnsi" w:cstheme="minorHAnsi"/>
          <w:spacing w:val="1"/>
        </w:rPr>
        <w:t>t</w:t>
      </w:r>
      <w:r w:rsidRPr="00A00438">
        <w:rPr>
          <w:rFonts w:asciiTheme="minorHAnsi" w:eastAsia="Calibri" w:hAnsiTheme="minorHAnsi" w:cstheme="minorHAnsi"/>
        </w:rPr>
        <w:t>ing healt</w:t>
      </w:r>
      <w:r w:rsidRPr="00A00438">
        <w:rPr>
          <w:rFonts w:asciiTheme="minorHAnsi" w:eastAsia="Calibri" w:hAnsiTheme="minorHAnsi" w:cstheme="minorHAnsi"/>
          <w:spacing w:val="1"/>
        </w:rPr>
        <w:t>h</w:t>
      </w:r>
      <w:r w:rsidR="002441C0" w:rsidRPr="00A00438">
        <w:rPr>
          <w:rFonts w:asciiTheme="minorHAnsi" w:eastAsia="Calibri" w:hAnsiTheme="minorHAnsi" w:cstheme="minorHAnsi"/>
          <w:spacing w:val="1"/>
        </w:rPr>
        <w:t xml:space="preserve"> </w:t>
      </w:r>
      <w:r w:rsidRPr="00A00438">
        <w:rPr>
          <w:rFonts w:asciiTheme="minorHAnsi" w:eastAsia="Calibri" w:hAnsiTheme="minorHAnsi" w:cstheme="minorHAnsi"/>
        </w:rPr>
        <w:t>care</w:t>
      </w:r>
      <w:r w:rsidRPr="00A00438">
        <w:rPr>
          <w:rFonts w:asciiTheme="minorHAnsi" w:eastAsia="Calibri" w:hAnsiTheme="minorHAnsi" w:cstheme="minorHAnsi"/>
          <w:spacing w:val="-10"/>
        </w:rPr>
        <w:t xml:space="preserve"> </w:t>
      </w:r>
      <w:r w:rsidRPr="00A00438">
        <w:rPr>
          <w:rFonts w:asciiTheme="minorHAnsi" w:eastAsia="Calibri" w:hAnsiTheme="minorHAnsi" w:cstheme="minorHAnsi"/>
        </w:rPr>
        <w:t>p</w:t>
      </w:r>
      <w:r w:rsidRPr="00A00438">
        <w:rPr>
          <w:rFonts w:asciiTheme="minorHAnsi" w:eastAsia="Calibri" w:hAnsiTheme="minorHAnsi" w:cstheme="minorHAnsi"/>
          <w:spacing w:val="1"/>
        </w:rPr>
        <w:t>r</w:t>
      </w:r>
      <w:r w:rsidRPr="00A00438">
        <w:rPr>
          <w:rFonts w:asciiTheme="minorHAnsi" w:eastAsia="Calibri" w:hAnsiTheme="minorHAnsi" w:cstheme="minorHAnsi"/>
        </w:rPr>
        <w:t>oviders.</w:t>
      </w:r>
    </w:p>
    <w:p w14:paraId="0D778BD4" w14:textId="77777777" w:rsidR="00476C41" w:rsidRPr="00A00438" w:rsidRDefault="00476C41" w:rsidP="00476C41">
      <w:pPr>
        <w:pStyle w:val="ListParagraph"/>
        <w:ind w:left="0"/>
        <w:rPr>
          <w:rFonts w:asciiTheme="minorHAnsi" w:hAnsiTheme="minorHAnsi" w:cstheme="minorHAnsi"/>
        </w:rPr>
      </w:pPr>
    </w:p>
    <w:p w14:paraId="430B7FD9" w14:textId="004D512C" w:rsidR="005E5DB7" w:rsidRPr="00A00438" w:rsidRDefault="00EA2645" w:rsidP="00476C41">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Patient Notification</w:t>
      </w:r>
      <w:r w:rsidR="00BF06D0" w:rsidRPr="00A00438">
        <w:rPr>
          <w:rFonts w:asciiTheme="minorHAnsi" w:hAnsiTheme="minorHAnsi" w:cstheme="minorHAnsi"/>
          <w:b/>
        </w:rPr>
        <w:t>.</w:t>
      </w:r>
      <w:r w:rsidRPr="00A00438">
        <w:rPr>
          <w:rFonts w:asciiTheme="minorHAnsi" w:hAnsiTheme="minorHAnsi" w:cstheme="minorHAnsi"/>
          <w:b/>
        </w:rPr>
        <w:t xml:space="preserve"> </w:t>
      </w:r>
      <w:r w:rsidRPr="00A00438">
        <w:rPr>
          <w:rFonts w:asciiTheme="minorHAnsi" w:eastAsia="Calibri" w:hAnsiTheme="minorHAnsi" w:cstheme="minorHAnsi"/>
          <w:bCs/>
        </w:rPr>
        <w:t xml:space="preserve">All patients admitted to a hospital participating in </w:t>
      </w:r>
      <w:r w:rsidR="0019137A">
        <w:rPr>
          <w:rFonts w:asciiTheme="minorHAnsi" w:eastAsia="Calibri" w:hAnsiTheme="minorHAnsi" w:cstheme="minorHAnsi"/>
          <w:bCs/>
        </w:rPr>
        <w:t>PACCAP</w:t>
      </w:r>
      <w:r w:rsidRPr="00A00438">
        <w:rPr>
          <w:rFonts w:asciiTheme="minorHAnsi" w:eastAsia="Calibri" w:hAnsiTheme="minorHAnsi" w:cstheme="minorHAnsi"/>
          <w:bCs/>
        </w:rPr>
        <w:t xml:space="preserve"> will receive information stating that the hospital and its medical staff are participating in the program. </w:t>
      </w:r>
      <w:r w:rsidRPr="00A00438">
        <w:rPr>
          <w:rFonts w:asciiTheme="minorHAnsi" w:eastAsia="Calibri" w:hAnsiTheme="minorHAnsi" w:cstheme="minorHAnsi"/>
        </w:rPr>
        <w:t>However,</w:t>
      </w:r>
      <w:r w:rsidRPr="00A00438">
        <w:rPr>
          <w:rFonts w:asciiTheme="minorHAnsi" w:eastAsia="Calibri" w:hAnsiTheme="minorHAnsi" w:cstheme="minorHAnsi"/>
          <w:spacing w:val="-12"/>
        </w:rPr>
        <w:t xml:space="preserve"> </w:t>
      </w:r>
      <w:r w:rsidRPr="00A00438">
        <w:rPr>
          <w:rFonts w:asciiTheme="minorHAnsi" w:eastAsia="Calibri" w:hAnsiTheme="minorHAnsi" w:cstheme="minorHAnsi"/>
        </w:rPr>
        <w:t>the ini</w:t>
      </w:r>
      <w:r w:rsidRPr="00A00438">
        <w:rPr>
          <w:rFonts w:asciiTheme="minorHAnsi" w:eastAsia="Calibri" w:hAnsiTheme="minorHAnsi" w:cstheme="minorHAnsi"/>
          <w:spacing w:val="-1"/>
        </w:rPr>
        <w:t>t</w:t>
      </w:r>
      <w:r w:rsidRPr="00A00438">
        <w:rPr>
          <w:rFonts w:asciiTheme="minorHAnsi" w:eastAsia="Calibri" w:hAnsiTheme="minorHAnsi" w:cstheme="minorHAnsi"/>
        </w:rPr>
        <w:t>iative</w:t>
      </w:r>
      <w:r w:rsidRPr="00A00438">
        <w:rPr>
          <w:rFonts w:asciiTheme="minorHAnsi" w:eastAsia="Calibri" w:hAnsiTheme="minorHAnsi" w:cstheme="minorHAnsi"/>
          <w:spacing w:val="-7"/>
        </w:rPr>
        <w:t xml:space="preserve"> </w:t>
      </w:r>
      <w:r w:rsidRPr="00A00438">
        <w:rPr>
          <w:rFonts w:asciiTheme="minorHAnsi" w:eastAsia="Calibri" w:hAnsiTheme="minorHAnsi" w:cstheme="minorHAnsi"/>
        </w:rPr>
        <w:t>will n</w:t>
      </w:r>
      <w:r w:rsidRPr="00A00438">
        <w:rPr>
          <w:rFonts w:asciiTheme="minorHAnsi" w:eastAsia="Calibri" w:hAnsiTheme="minorHAnsi" w:cstheme="minorHAnsi"/>
          <w:spacing w:val="1"/>
        </w:rPr>
        <w:t>o</w:t>
      </w:r>
      <w:r w:rsidRPr="00A00438">
        <w:rPr>
          <w:rFonts w:asciiTheme="minorHAnsi" w:eastAsia="Calibri" w:hAnsiTheme="minorHAnsi" w:cstheme="minorHAnsi"/>
        </w:rPr>
        <w:t>t</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af</w:t>
      </w:r>
      <w:r w:rsidRPr="00A00438">
        <w:rPr>
          <w:rFonts w:asciiTheme="minorHAnsi" w:eastAsia="Calibri" w:hAnsiTheme="minorHAnsi" w:cstheme="minorHAnsi"/>
          <w:spacing w:val="1"/>
        </w:rPr>
        <w:t>f</w:t>
      </w:r>
      <w:r w:rsidRPr="00A00438">
        <w:rPr>
          <w:rFonts w:asciiTheme="minorHAnsi" w:eastAsia="Calibri" w:hAnsiTheme="minorHAnsi" w:cstheme="minorHAnsi"/>
        </w:rPr>
        <w:t>ect</w:t>
      </w:r>
      <w:r w:rsidRPr="00A00438">
        <w:rPr>
          <w:rFonts w:asciiTheme="minorHAnsi" w:eastAsia="Calibri" w:hAnsiTheme="minorHAnsi" w:cstheme="minorHAnsi"/>
          <w:spacing w:val="-5"/>
        </w:rPr>
        <w:t xml:space="preserve"> </w:t>
      </w:r>
      <w:r w:rsidRPr="00A00438">
        <w:rPr>
          <w:rFonts w:asciiTheme="minorHAnsi" w:eastAsia="Calibri" w:hAnsiTheme="minorHAnsi" w:cstheme="minorHAnsi"/>
          <w:spacing w:val="1"/>
        </w:rPr>
        <w:t>be</w:t>
      </w:r>
      <w:r w:rsidRPr="00A00438">
        <w:rPr>
          <w:rFonts w:asciiTheme="minorHAnsi" w:eastAsia="Calibri" w:hAnsiTheme="minorHAnsi" w:cstheme="minorHAnsi"/>
        </w:rPr>
        <w:t>nefic</w:t>
      </w:r>
      <w:r w:rsidRPr="00A00438">
        <w:rPr>
          <w:rFonts w:asciiTheme="minorHAnsi" w:eastAsia="Calibri" w:hAnsiTheme="minorHAnsi" w:cstheme="minorHAnsi"/>
          <w:spacing w:val="-1"/>
        </w:rPr>
        <w:t>i</w:t>
      </w:r>
      <w:r w:rsidRPr="00A00438">
        <w:rPr>
          <w:rFonts w:asciiTheme="minorHAnsi" w:eastAsia="Calibri" w:hAnsiTheme="minorHAnsi" w:cstheme="minorHAnsi"/>
        </w:rPr>
        <w:t>arie</w:t>
      </w:r>
      <w:r w:rsidRPr="00A00438">
        <w:rPr>
          <w:rFonts w:asciiTheme="minorHAnsi" w:eastAsia="Calibri" w:hAnsiTheme="minorHAnsi" w:cstheme="minorHAnsi"/>
          <w:spacing w:val="1"/>
        </w:rPr>
        <w:t>s</w:t>
      </w:r>
      <w:r w:rsidRPr="00A00438">
        <w:rPr>
          <w:rFonts w:asciiTheme="minorHAnsi" w:eastAsia="Calibri" w:hAnsiTheme="minorHAnsi" w:cstheme="minorHAnsi"/>
        </w:rPr>
        <w:t>’</w:t>
      </w:r>
      <w:r w:rsidRPr="00A00438">
        <w:rPr>
          <w:rFonts w:asciiTheme="minorHAnsi" w:eastAsia="Calibri" w:hAnsiTheme="minorHAnsi" w:cstheme="minorHAnsi"/>
          <w:spacing w:val="-12"/>
        </w:rPr>
        <w:t xml:space="preserve"> </w:t>
      </w:r>
      <w:r w:rsidRPr="00A00438">
        <w:rPr>
          <w:rFonts w:asciiTheme="minorHAnsi" w:eastAsia="Calibri" w:hAnsiTheme="minorHAnsi" w:cstheme="minorHAnsi"/>
        </w:rPr>
        <w:t>f</w:t>
      </w:r>
      <w:r w:rsidRPr="00A00438">
        <w:rPr>
          <w:rFonts w:asciiTheme="minorHAnsi" w:eastAsia="Calibri" w:hAnsiTheme="minorHAnsi" w:cstheme="minorHAnsi"/>
          <w:spacing w:val="1"/>
        </w:rPr>
        <w:t>r</w:t>
      </w:r>
      <w:r w:rsidRPr="00A00438">
        <w:rPr>
          <w:rFonts w:asciiTheme="minorHAnsi" w:eastAsia="Calibri" w:hAnsiTheme="minorHAnsi" w:cstheme="minorHAnsi"/>
        </w:rPr>
        <w:t>eedom</w:t>
      </w:r>
      <w:r w:rsidRPr="00A00438">
        <w:rPr>
          <w:rFonts w:asciiTheme="minorHAnsi" w:eastAsia="Calibri" w:hAnsiTheme="minorHAnsi" w:cstheme="minorHAnsi"/>
          <w:spacing w:val="-7"/>
        </w:rPr>
        <w:t xml:space="preserve"> </w:t>
      </w:r>
      <w:r w:rsidRPr="00A00438">
        <w:rPr>
          <w:rFonts w:asciiTheme="minorHAnsi" w:eastAsia="Calibri" w:hAnsiTheme="minorHAnsi" w:cstheme="minorHAnsi"/>
        </w:rPr>
        <w:t>to</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c</w:t>
      </w:r>
      <w:r w:rsidRPr="00A00438">
        <w:rPr>
          <w:rFonts w:asciiTheme="minorHAnsi" w:eastAsia="Calibri" w:hAnsiTheme="minorHAnsi" w:cstheme="minorHAnsi"/>
          <w:spacing w:val="2"/>
        </w:rPr>
        <w:t>h</w:t>
      </w:r>
      <w:r w:rsidRPr="00A00438">
        <w:rPr>
          <w:rFonts w:asciiTheme="minorHAnsi" w:eastAsia="Calibri" w:hAnsiTheme="minorHAnsi" w:cstheme="minorHAnsi"/>
        </w:rPr>
        <w:t>oose</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th</w:t>
      </w:r>
      <w:r w:rsidRPr="00A00438">
        <w:rPr>
          <w:rFonts w:asciiTheme="minorHAnsi" w:eastAsia="Calibri" w:hAnsiTheme="minorHAnsi" w:cstheme="minorHAnsi"/>
          <w:spacing w:val="-1"/>
        </w:rPr>
        <w:t>e</w:t>
      </w:r>
      <w:r w:rsidRPr="00A00438">
        <w:rPr>
          <w:rFonts w:asciiTheme="minorHAnsi" w:eastAsia="Calibri" w:hAnsiTheme="minorHAnsi" w:cstheme="minorHAnsi"/>
        </w:rPr>
        <w:t>ir</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h</w:t>
      </w:r>
      <w:r w:rsidRPr="00A00438">
        <w:rPr>
          <w:rFonts w:asciiTheme="minorHAnsi" w:eastAsia="Calibri" w:hAnsiTheme="minorHAnsi" w:cstheme="minorHAnsi"/>
          <w:spacing w:val="1"/>
        </w:rPr>
        <w:t>e</w:t>
      </w:r>
      <w:r w:rsidRPr="00A00438">
        <w:rPr>
          <w:rFonts w:asciiTheme="minorHAnsi" w:eastAsia="Calibri" w:hAnsiTheme="minorHAnsi" w:cstheme="minorHAnsi"/>
        </w:rPr>
        <w:t>alth care</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provider,</w:t>
      </w:r>
      <w:r w:rsidRPr="00A00438">
        <w:rPr>
          <w:rFonts w:asciiTheme="minorHAnsi" w:eastAsia="Calibri" w:hAnsiTheme="minorHAnsi" w:cstheme="minorHAnsi"/>
          <w:spacing w:val="-8"/>
        </w:rPr>
        <w:t xml:space="preserve"> </w:t>
      </w:r>
      <w:r w:rsidRPr="00A00438">
        <w:rPr>
          <w:rFonts w:asciiTheme="minorHAnsi" w:eastAsia="Calibri" w:hAnsiTheme="minorHAnsi" w:cstheme="minorHAnsi"/>
          <w:spacing w:val="-1"/>
        </w:rPr>
        <w:t>m</w:t>
      </w:r>
      <w:r w:rsidRPr="00A00438">
        <w:rPr>
          <w:rFonts w:asciiTheme="minorHAnsi" w:eastAsia="Calibri" w:hAnsiTheme="minorHAnsi" w:cstheme="minorHAnsi"/>
        </w:rPr>
        <w:t>ea</w:t>
      </w:r>
      <w:r w:rsidRPr="00A00438">
        <w:rPr>
          <w:rFonts w:asciiTheme="minorHAnsi" w:eastAsia="Calibri" w:hAnsiTheme="minorHAnsi" w:cstheme="minorHAnsi"/>
          <w:spacing w:val="1"/>
        </w:rPr>
        <w:t>n</w:t>
      </w:r>
      <w:r w:rsidRPr="00A00438">
        <w:rPr>
          <w:rFonts w:asciiTheme="minorHAnsi" w:eastAsia="Calibri" w:hAnsiTheme="minorHAnsi" w:cstheme="minorHAnsi"/>
        </w:rPr>
        <w:t>i</w:t>
      </w:r>
      <w:r w:rsidRPr="00A00438">
        <w:rPr>
          <w:rFonts w:asciiTheme="minorHAnsi" w:eastAsia="Calibri" w:hAnsiTheme="minorHAnsi" w:cstheme="minorHAnsi"/>
          <w:spacing w:val="1"/>
        </w:rPr>
        <w:t>n</w:t>
      </w:r>
      <w:r w:rsidRPr="00A00438">
        <w:rPr>
          <w:rFonts w:asciiTheme="minorHAnsi" w:eastAsia="Calibri" w:hAnsiTheme="minorHAnsi" w:cstheme="minorHAnsi"/>
        </w:rPr>
        <w:t>g</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th</w:t>
      </w:r>
      <w:r w:rsidRPr="00A00438">
        <w:rPr>
          <w:rFonts w:asciiTheme="minorHAnsi" w:eastAsia="Calibri" w:hAnsiTheme="minorHAnsi" w:cstheme="minorHAnsi"/>
          <w:spacing w:val="1"/>
        </w:rPr>
        <w:t>a</w:t>
      </w:r>
      <w:r w:rsidRPr="00A00438">
        <w:rPr>
          <w:rFonts w:asciiTheme="minorHAnsi" w:eastAsia="Calibri" w:hAnsiTheme="minorHAnsi" w:cstheme="minorHAnsi"/>
        </w:rPr>
        <w:t>t benef</w:t>
      </w:r>
      <w:r w:rsidRPr="00A00438">
        <w:rPr>
          <w:rFonts w:asciiTheme="minorHAnsi" w:eastAsia="Calibri" w:hAnsiTheme="minorHAnsi" w:cstheme="minorHAnsi"/>
          <w:spacing w:val="1"/>
        </w:rPr>
        <w:t>i</w:t>
      </w:r>
      <w:r w:rsidRPr="00A00438">
        <w:rPr>
          <w:rFonts w:asciiTheme="minorHAnsi" w:eastAsia="Calibri" w:hAnsiTheme="minorHAnsi" w:cstheme="minorHAnsi"/>
        </w:rPr>
        <w:t>ciaries</w:t>
      </w:r>
      <w:r w:rsidRPr="00A00438">
        <w:rPr>
          <w:rFonts w:asciiTheme="minorHAnsi" w:eastAsia="Calibri" w:hAnsiTheme="minorHAnsi" w:cstheme="minorHAnsi"/>
          <w:spacing w:val="-10"/>
        </w:rPr>
        <w:t xml:space="preserve"> </w:t>
      </w:r>
      <w:r w:rsidRPr="00A00438">
        <w:rPr>
          <w:rFonts w:asciiTheme="minorHAnsi" w:eastAsia="Calibri" w:hAnsiTheme="minorHAnsi" w:cstheme="minorHAnsi"/>
        </w:rPr>
        <w:t>may</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elect</w:t>
      </w:r>
      <w:r w:rsidRPr="00A00438">
        <w:rPr>
          <w:rFonts w:asciiTheme="minorHAnsi" w:eastAsia="Calibri" w:hAnsiTheme="minorHAnsi" w:cstheme="minorHAnsi"/>
          <w:spacing w:val="-3"/>
        </w:rPr>
        <w:t xml:space="preserve"> </w:t>
      </w:r>
      <w:r w:rsidRPr="00A00438">
        <w:rPr>
          <w:rFonts w:asciiTheme="minorHAnsi" w:eastAsia="Calibri" w:hAnsiTheme="minorHAnsi" w:cstheme="minorHAnsi"/>
          <w:spacing w:val="-1"/>
        </w:rPr>
        <w:t>t</w:t>
      </w:r>
      <w:r w:rsidRPr="00A00438">
        <w:rPr>
          <w:rFonts w:asciiTheme="minorHAnsi" w:eastAsia="Calibri" w:hAnsiTheme="minorHAnsi" w:cstheme="minorHAnsi"/>
        </w:rPr>
        <w:t>o</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see</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pro</w:t>
      </w:r>
      <w:r w:rsidRPr="00A00438">
        <w:rPr>
          <w:rFonts w:asciiTheme="minorHAnsi" w:eastAsia="Calibri" w:hAnsiTheme="minorHAnsi" w:cstheme="minorHAnsi"/>
          <w:spacing w:val="1"/>
        </w:rPr>
        <w:t>v</w:t>
      </w:r>
      <w:r w:rsidRPr="00A00438">
        <w:rPr>
          <w:rFonts w:asciiTheme="minorHAnsi" w:eastAsia="Calibri" w:hAnsiTheme="minorHAnsi" w:cstheme="minorHAnsi"/>
        </w:rPr>
        <w:t>id</w:t>
      </w:r>
      <w:r w:rsidRPr="00A00438">
        <w:rPr>
          <w:rFonts w:asciiTheme="minorHAnsi" w:eastAsia="Calibri" w:hAnsiTheme="minorHAnsi" w:cstheme="minorHAnsi"/>
          <w:spacing w:val="1"/>
        </w:rPr>
        <w:t>e</w:t>
      </w:r>
      <w:r w:rsidRPr="00A00438">
        <w:rPr>
          <w:rFonts w:asciiTheme="minorHAnsi" w:eastAsia="Calibri" w:hAnsiTheme="minorHAnsi" w:cstheme="minorHAnsi"/>
        </w:rPr>
        <w:t>r</w:t>
      </w:r>
      <w:r w:rsidRPr="00A00438">
        <w:rPr>
          <w:rFonts w:asciiTheme="minorHAnsi" w:eastAsia="Calibri" w:hAnsiTheme="minorHAnsi" w:cstheme="minorHAnsi"/>
          <w:spacing w:val="-8"/>
        </w:rPr>
        <w:t xml:space="preserve"> </w:t>
      </w:r>
      <w:r w:rsidRPr="00A00438">
        <w:rPr>
          <w:rFonts w:asciiTheme="minorHAnsi" w:eastAsia="Calibri" w:hAnsiTheme="minorHAnsi" w:cstheme="minorHAnsi"/>
        </w:rPr>
        <w:t>or</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supplier</w:t>
      </w:r>
      <w:r w:rsidRPr="00A00438">
        <w:rPr>
          <w:rFonts w:asciiTheme="minorHAnsi" w:eastAsia="Calibri" w:hAnsiTheme="minorHAnsi" w:cstheme="minorHAnsi"/>
          <w:spacing w:val="-7"/>
        </w:rPr>
        <w:t xml:space="preserve"> </w:t>
      </w:r>
      <w:r w:rsidRPr="00A00438">
        <w:rPr>
          <w:rFonts w:asciiTheme="minorHAnsi" w:eastAsia="Calibri" w:hAnsiTheme="minorHAnsi" w:cstheme="minorHAnsi"/>
        </w:rPr>
        <w:t>that</w:t>
      </w:r>
      <w:r w:rsidRPr="00A00438">
        <w:rPr>
          <w:rFonts w:asciiTheme="minorHAnsi" w:eastAsia="Calibri" w:hAnsiTheme="minorHAnsi" w:cstheme="minorHAnsi"/>
          <w:spacing w:val="-5"/>
        </w:rPr>
        <w:t xml:space="preserve"> </w:t>
      </w:r>
      <w:r w:rsidRPr="00A00438">
        <w:rPr>
          <w:rFonts w:asciiTheme="minorHAnsi" w:eastAsia="Calibri" w:hAnsiTheme="minorHAnsi" w:cstheme="minorHAnsi"/>
        </w:rPr>
        <w:t>d</w:t>
      </w:r>
      <w:r w:rsidRPr="00A00438">
        <w:rPr>
          <w:rFonts w:asciiTheme="minorHAnsi" w:eastAsia="Calibri" w:hAnsiTheme="minorHAnsi" w:cstheme="minorHAnsi"/>
          <w:spacing w:val="3"/>
        </w:rPr>
        <w:t>o</w:t>
      </w:r>
      <w:r w:rsidRPr="00A00438">
        <w:rPr>
          <w:rFonts w:asciiTheme="minorHAnsi" w:eastAsia="Calibri" w:hAnsiTheme="minorHAnsi" w:cstheme="minorHAnsi"/>
        </w:rPr>
        <w:t>es</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not</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particip</w:t>
      </w:r>
      <w:r w:rsidRPr="00A00438">
        <w:rPr>
          <w:rFonts w:asciiTheme="minorHAnsi" w:eastAsia="Calibri" w:hAnsiTheme="minorHAnsi" w:cstheme="minorHAnsi"/>
          <w:spacing w:val="1"/>
        </w:rPr>
        <w:t>a</w:t>
      </w:r>
      <w:r w:rsidRPr="00A00438">
        <w:rPr>
          <w:rFonts w:asciiTheme="minorHAnsi" w:eastAsia="Calibri" w:hAnsiTheme="minorHAnsi" w:cstheme="minorHAnsi"/>
        </w:rPr>
        <w:t>te</w:t>
      </w:r>
      <w:r w:rsidRPr="00A00438">
        <w:rPr>
          <w:rFonts w:asciiTheme="minorHAnsi" w:eastAsia="Calibri" w:hAnsiTheme="minorHAnsi" w:cstheme="minorHAnsi"/>
          <w:spacing w:val="-11"/>
        </w:rPr>
        <w:t xml:space="preserve"> </w:t>
      </w:r>
      <w:r w:rsidRPr="00A00438">
        <w:rPr>
          <w:rFonts w:asciiTheme="minorHAnsi" w:eastAsia="Calibri" w:hAnsiTheme="minorHAnsi" w:cstheme="minorHAnsi"/>
          <w:spacing w:val="1"/>
        </w:rPr>
        <w:t>i</w:t>
      </w:r>
      <w:r w:rsidRPr="00A00438">
        <w:rPr>
          <w:rFonts w:asciiTheme="minorHAnsi" w:eastAsia="Calibri" w:hAnsiTheme="minorHAnsi" w:cstheme="minorHAnsi"/>
        </w:rPr>
        <w:t xml:space="preserve">n </w:t>
      </w:r>
      <w:r w:rsidR="0019137A">
        <w:rPr>
          <w:rFonts w:asciiTheme="minorHAnsi" w:eastAsia="Calibri" w:hAnsiTheme="minorHAnsi" w:cstheme="minorHAnsi"/>
        </w:rPr>
        <w:t>PACCAP</w:t>
      </w:r>
      <w:r w:rsidRPr="00A00438">
        <w:rPr>
          <w:rFonts w:asciiTheme="minorHAnsi" w:eastAsia="Calibri" w:hAnsiTheme="minorHAnsi" w:cstheme="minorHAnsi"/>
        </w:rPr>
        <w:t>. Hospitals</w:t>
      </w:r>
      <w:r w:rsidRPr="00A00438">
        <w:rPr>
          <w:rFonts w:asciiTheme="minorHAnsi" w:eastAsia="Calibri" w:hAnsiTheme="minorHAnsi" w:cstheme="minorHAnsi"/>
          <w:spacing w:val="-8"/>
        </w:rPr>
        <w:t xml:space="preserve"> </w:t>
      </w:r>
      <w:r w:rsidRPr="00A00438">
        <w:rPr>
          <w:rFonts w:asciiTheme="minorHAnsi" w:eastAsia="Calibri" w:hAnsiTheme="minorHAnsi" w:cstheme="minorHAnsi"/>
        </w:rPr>
        <w:t>must</w:t>
      </w:r>
      <w:r w:rsidRPr="00A00438">
        <w:rPr>
          <w:rFonts w:asciiTheme="minorHAnsi" w:eastAsia="Calibri" w:hAnsiTheme="minorHAnsi" w:cstheme="minorHAnsi"/>
          <w:spacing w:val="-5"/>
        </w:rPr>
        <w:t xml:space="preserve"> </w:t>
      </w:r>
      <w:r w:rsidRPr="00A00438">
        <w:rPr>
          <w:rFonts w:asciiTheme="minorHAnsi" w:eastAsia="Calibri" w:hAnsiTheme="minorHAnsi" w:cstheme="minorHAnsi"/>
          <w:spacing w:val="1"/>
        </w:rPr>
        <w:t>i</w:t>
      </w:r>
      <w:r w:rsidRPr="00A00438">
        <w:rPr>
          <w:rFonts w:asciiTheme="minorHAnsi" w:eastAsia="Calibri" w:hAnsiTheme="minorHAnsi" w:cstheme="minorHAnsi"/>
        </w:rPr>
        <w:t>nform</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benef</w:t>
      </w:r>
      <w:r w:rsidRPr="00A00438">
        <w:rPr>
          <w:rFonts w:asciiTheme="minorHAnsi" w:eastAsia="Calibri" w:hAnsiTheme="minorHAnsi" w:cstheme="minorHAnsi"/>
          <w:spacing w:val="1"/>
        </w:rPr>
        <w:t>i</w:t>
      </w:r>
      <w:r w:rsidRPr="00A00438">
        <w:rPr>
          <w:rFonts w:asciiTheme="minorHAnsi" w:eastAsia="Calibri" w:hAnsiTheme="minorHAnsi" w:cstheme="minorHAnsi"/>
        </w:rPr>
        <w:t>ciaries</w:t>
      </w:r>
      <w:r w:rsidRPr="00A00438">
        <w:rPr>
          <w:rFonts w:asciiTheme="minorHAnsi" w:eastAsia="Calibri" w:hAnsiTheme="minorHAnsi" w:cstheme="minorHAnsi"/>
          <w:spacing w:val="-10"/>
        </w:rPr>
        <w:t xml:space="preserve"> </w:t>
      </w:r>
      <w:r w:rsidRPr="00A00438">
        <w:rPr>
          <w:rFonts w:asciiTheme="minorHAnsi" w:eastAsia="Calibri" w:hAnsiTheme="minorHAnsi" w:cstheme="minorHAnsi"/>
        </w:rPr>
        <w:t>ab</w:t>
      </w:r>
      <w:r w:rsidRPr="00A00438">
        <w:rPr>
          <w:rFonts w:asciiTheme="minorHAnsi" w:eastAsia="Calibri" w:hAnsiTheme="minorHAnsi" w:cstheme="minorHAnsi"/>
          <w:spacing w:val="1"/>
        </w:rPr>
        <w:t>o</w:t>
      </w:r>
      <w:r w:rsidRPr="00A00438">
        <w:rPr>
          <w:rFonts w:asciiTheme="minorHAnsi" w:eastAsia="Calibri" w:hAnsiTheme="minorHAnsi" w:cstheme="minorHAnsi"/>
        </w:rPr>
        <w:t>ut</w:t>
      </w:r>
      <w:r w:rsidRPr="00A00438">
        <w:rPr>
          <w:rFonts w:asciiTheme="minorHAnsi" w:eastAsia="Calibri" w:hAnsiTheme="minorHAnsi" w:cstheme="minorHAnsi"/>
          <w:spacing w:val="-6"/>
        </w:rPr>
        <w:t xml:space="preserve"> </w:t>
      </w:r>
      <w:r w:rsidRPr="00A00438">
        <w:rPr>
          <w:rFonts w:asciiTheme="minorHAnsi" w:eastAsia="Calibri" w:hAnsiTheme="minorHAnsi" w:cstheme="minorHAnsi"/>
          <w:spacing w:val="1"/>
        </w:rPr>
        <w:t>t</w:t>
      </w:r>
      <w:r w:rsidRPr="00A00438">
        <w:rPr>
          <w:rFonts w:asciiTheme="minorHAnsi" w:eastAsia="Calibri" w:hAnsiTheme="minorHAnsi" w:cstheme="minorHAnsi"/>
        </w:rPr>
        <w:t>he</w:t>
      </w:r>
      <w:r w:rsidRPr="00A00438">
        <w:rPr>
          <w:rFonts w:asciiTheme="minorHAnsi" w:eastAsia="Calibri" w:hAnsiTheme="minorHAnsi" w:cstheme="minorHAnsi"/>
          <w:spacing w:val="-4"/>
        </w:rPr>
        <w:t xml:space="preserve"> </w:t>
      </w:r>
      <w:r w:rsidRPr="00A00438">
        <w:rPr>
          <w:rFonts w:asciiTheme="minorHAnsi" w:eastAsia="Calibri" w:hAnsiTheme="minorHAnsi" w:cstheme="minorHAnsi"/>
          <w:spacing w:val="1"/>
        </w:rPr>
        <w:t>i</w:t>
      </w:r>
      <w:r w:rsidRPr="00A00438">
        <w:rPr>
          <w:rFonts w:asciiTheme="minorHAnsi" w:eastAsia="Calibri" w:hAnsiTheme="minorHAnsi" w:cstheme="minorHAnsi"/>
        </w:rPr>
        <w:t>niti</w:t>
      </w:r>
      <w:r w:rsidRPr="00A00438">
        <w:rPr>
          <w:rFonts w:asciiTheme="minorHAnsi" w:eastAsia="Calibri" w:hAnsiTheme="minorHAnsi" w:cstheme="minorHAnsi"/>
          <w:spacing w:val="1"/>
        </w:rPr>
        <w:t>a</w:t>
      </w:r>
      <w:r w:rsidRPr="00A00438">
        <w:rPr>
          <w:rFonts w:asciiTheme="minorHAnsi" w:eastAsia="Calibri" w:hAnsiTheme="minorHAnsi" w:cstheme="minorHAnsi"/>
        </w:rPr>
        <w:t>tive</w:t>
      </w:r>
      <w:r w:rsidRPr="00A00438">
        <w:rPr>
          <w:rFonts w:asciiTheme="minorHAnsi" w:eastAsia="Calibri" w:hAnsiTheme="minorHAnsi" w:cstheme="minorHAnsi"/>
          <w:spacing w:val="-7"/>
        </w:rPr>
        <w:t xml:space="preserve"> </w:t>
      </w:r>
      <w:r w:rsidR="00A81511">
        <w:rPr>
          <w:rFonts w:asciiTheme="minorHAnsi" w:eastAsia="Calibri" w:hAnsiTheme="minorHAnsi" w:cstheme="minorHAnsi"/>
        </w:rPr>
        <w:t xml:space="preserve">when they become eligible for </w:t>
      </w:r>
      <w:r w:rsidR="00FF648F">
        <w:rPr>
          <w:rFonts w:asciiTheme="minorHAnsi" w:eastAsia="Calibri" w:hAnsiTheme="minorHAnsi" w:cstheme="minorHAnsi"/>
        </w:rPr>
        <w:t xml:space="preserve">PACCAP, prior to a hospital discharge to a post-acute care setting under the program, via letter to the beneficiary </w:t>
      </w:r>
      <w:r w:rsidR="00EB33C4">
        <w:rPr>
          <w:rFonts w:asciiTheme="minorHAnsi" w:eastAsia="Calibri" w:hAnsiTheme="minorHAnsi" w:cstheme="minorHAnsi"/>
        </w:rPr>
        <w:t xml:space="preserve">or </w:t>
      </w:r>
      <w:r w:rsidR="00FF648F">
        <w:rPr>
          <w:rFonts w:asciiTheme="minorHAnsi" w:eastAsia="Calibri" w:hAnsiTheme="minorHAnsi" w:cstheme="minorHAnsi"/>
        </w:rPr>
        <w:t xml:space="preserve">in-hospital counseling. </w:t>
      </w:r>
    </w:p>
    <w:p w14:paraId="7152B89E" w14:textId="77777777" w:rsidR="00476C41" w:rsidRPr="00A00438" w:rsidRDefault="00476C41" w:rsidP="00476C41">
      <w:pPr>
        <w:pStyle w:val="ListParagraph"/>
        <w:ind w:left="90"/>
        <w:rPr>
          <w:rFonts w:asciiTheme="minorHAnsi" w:hAnsiTheme="minorHAnsi" w:cstheme="minorHAnsi"/>
        </w:rPr>
      </w:pPr>
    </w:p>
    <w:p w14:paraId="376FCD45" w14:textId="667950B3" w:rsidR="00A60197" w:rsidRPr="00A00438" w:rsidRDefault="00515021" w:rsidP="00476C41">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 xml:space="preserve">Monitoring </w:t>
      </w:r>
      <w:r w:rsidR="0034593E" w:rsidRPr="00A00438">
        <w:rPr>
          <w:rFonts w:asciiTheme="minorHAnsi" w:hAnsiTheme="minorHAnsi" w:cstheme="minorHAnsi"/>
          <w:b/>
        </w:rPr>
        <w:t>and Reporting</w:t>
      </w:r>
      <w:r w:rsidR="00BF06D0" w:rsidRPr="00A00438">
        <w:rPr>
          <w:rFonts w:asciiTheme="minorHAnsi" w:hAnsiTheme="minorHAnsi" w:cstheme="minorHAnsi"/>
          <w:b/>
        </w:rPr>
        <w:t>.</w:t>
      </w:r>
      <w:r w:rsidR="00BF06D0" w:rsidRPr="00A00438">
        <w:rPr>
          <w:rFonts w:asciiTheme="minorHAnsi" w:eastAsia="Calibri" w:hAnsiTheme="minorHAnsi" w:cstheme="minorHAnsi"/>
        </w:rPr>
        <w:t xml:space="preserve"> </w:t>
      </w:r>
      <w:r w:rsidR="004270DB" w:rsidRPr="00A00438">
        <w:rPr>
          <w:rFonts w:asciiTheme="minorHAnsi" w:eastAsia="Calibri" w:hAnsiTheme="minorHAnsi" w:cstheme="minorHAnsi"/>
        </w:rPr>
        <w:t>The State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will</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nitor</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care</w:t>
      </w:r>
      <w:r w:rsidR="00034DDB" w:rsidRPr="00A00438">
        <w:rPr>
          <w:rFonts w:asciiTheme="minorHAnsi" w:eastAsia="Calibri" w:hAnsiTheme="minorHAnsi" w:cstheme="minorHAnsi"/>
        </w:rPr>
        <w:t xml:space="preserve"> in hospitals’ selected </w:t>
      </w:r>
      <w:r w:rsidR="0019137A">
        <w:rPr>
          <w:rFonts w:asciiTheme="minorHAnsi" w:eastAsia="Calibri" w:hAnsiTheme="minorHAnsi" w:cstheme="minorHAnsi"/>
        </w:rPr>
        <w:t>PACCAP</w:t>
      </w:r>
      <w:r w:rsidR="00034DDB" w:rsidRPr="00A00438">
        <w:rPr>
          <w:rFonts w:asciiTheme="minorHAnsi" w:eastAsia="Calibri" w:hAnsiTheme="minorHAnsi" w:cstheme="minorHAnsi"/>
        </w:rPr>
        <w:t xml:space="preserve"> episodes </w:t>
      </w:r>
      <w:r w:rsidR="004270DB" w:rsidRPr="00A00438">
        <w:rPr>
          <w:rFonts w:asciiTheme="minorHAnsi" w:eastAsia="Calibri" w:hAnsiTheme="minorHAnsi" w:cstheme="minorHAnsi"/>
        </w:rPr>
        <w:t>to 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sure</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 objec</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ives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w:t>
      </w:r>
      <w:r w:rsidR="004270DB" w:rsidRPr="00A00438">
        <w:rPr>
          <w:rFonts w:asciiTheme="minorHAnsi" w:eastAsia="Calibri" w:hAnsiTheme="minorHAnsi" w:cstheme="minorHAnsi"/>
          <w:spacing w:val="2"/>
        </w:rPr>
        <w:t>r</w:t>
      </w:r>
      <w:r w:rsidR="004270DB" w:rsidRPr="00A00438">
        <w:rPr>
          <w:rFonts w:asciiTheme="minorHAnsi" w:eastAsia="Calibri" w:hAnsiTheme="minorHAnsi" w:cstheme="minorHAnsi"/>
        </w:rPr>
        <w:t>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spacing w:val="1"/>
        </w:rPr>
        <w:t>e</w:t>
      </w:r>
      <w:r w:rsidR="004270DB" w:rsidRPr="00A00438">
        <w:rPr>
          <w:rFonts w:asciiTheme="minorHAnsi" w:eastAsia="Calibri" w:hAnsiTheme="minorHAnsi" w:cstheme="minorHAnsi"/>
        </w:rPr>
        <w:t>t</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n</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red</w:t>
      </w:r>
      <w:r w:rsidR="004270DB" w:rsidRPr="00A00438">
        <w:rPr>
          <w:rFonts w:asciiTheme="minorHAnsi" w:eastAsia="Calibri" w:hAnsiTheme="minorHAnsi" w:cstheme="minorHAnsi"/>
          <w:spacing w:val="2"/>
        </w:rPr>
        <w:t>e</w:t>
      </w:r>
      <w:r w:rsidR="004270DB" w:rsidRPr="00A00438">
        <w:rPr>
          <w:rFonts w:asciiTheme="minorHAnsi" w:eastAsia="Calibri" w:hAnsiTheme="minorHAnsi" w:cstheme="minorHAnsi"/>
        </w:rPr>
        <w:t>signing</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achieving</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q</w:t>
      </w:r>
      <w:r w:rsidR="004270DB" w:rsidRPr="00A00438">
        <w:rPr>
          <w:rFonts w:asciiTheme="minorHAnsi" w:eastAsia="Calibri" w:hAnsiTheme="minorHAnsi" w:cstheme="minorHAnsi"/>
          <w:spacing w:val="1"/>
        </w:rPr>
        <w:t>u</w:t>
      </w:r>
      <w:r w:rsidR="004270DB" w:rsidRPr="00A00438">
        <w:rPr>
          <w:rFonts w:asciiTheme="minorHAnsi" w:eastAsia="Calibri" w:hAnsiTheme="minorHAnsi" w:cstheme="minorHAnsi"/>
        </w:rPr>
        <w:t>ality</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hresh</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lds</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tient</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spacing w:val="1"/>
        </w:rPr>
        <w:t>ex</w:t>
      </w:r>
      <w:r w:rsidR="004270DB" w:rsidRPr="00A00438">
        <w:rPr>
          <w:rFonts w:asciiTheme="minorHAnsi" w:eastAsia="Calibri" w:hAnsiTheme="minorHAnsi" w:cstheme="minorHAnsi"/>
        </w:rPr>
        <w:t>perie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ce-</w:t>
      </w:r>
      <w:r w:rsidR="004270DB" w:rsidRPr="00A00438">
        <w:rPr>
          <w:rFonts w:asciiTheme="minorHAnsi" w:eastAsia="Calibri" w:hAnsiTheme="minorHAnsi" w:cstheme="minorHAnsi"/>
          <w:spacing w:val="1"/>
        </w:rPr>
        <w:t>o</w:t>
      </w:r>
      <w:r w:rsidR="00536C72" w:rsidRPr="00A00438">
        <w:rPr>
          <w:rFonts w:asciiTheme="minorHAnsi" w:eastAsia="Calibri" w:hAnsiTheme="minorHAnsi" w:cstheme="minorHAnsi"/>
        </w:rPr>
        <w:t>f-</w:t>
      </w:r>
      <w:r w:rsidR="004270DB" w:rsidRPr="00A00438">
        <w:rPr>
          <w:rFonts w:asciiTheme="minorHAnsi" w:eastAsia="Calibri" w:hAnsiTheme="minorHAnsi" w:cstheme="minorHAnsi"/>
        </w:rPr>
        <w:t>care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standa</w:t>
      </w:r>
      <w:r w:rsidR="004270DB" w:rsidRPr="00A00438">
        <w:rPr>
          <w:rFonts w:asciiTheme="minorHAnsi" w:eastAsia="Calibri" w:hAnsiTheme="minorHAnsi" w:cstheme="minorHAnsi"/>
          <w:spacing w:val="1"/>
        </w:rPr>
        <w:t>r</w:t>
      </w:r>
      <w:r w:rsidR="004270DB" w:rsidRPr="00A00438">
        <w:rPr>
          <w:rFonts w:asciiTheme="minorHAnsi" w:eastAsia="Calibri" w:hAnsiTheme="minorHAnsi" w:cstheme="minorHAnsi"/>
        </w:rPr>
        <w:t>ds,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dem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nstrating</w:t>
      </w:r>
      <w:r w:rsidR="004270DB" w:rsidRPr="00A00438">
        <w:rPr>
          <w:rFonts w:asciiTheme="minorHAnsi" w:eastAsia="Calibri" w:hAnsiTheme="minorHAnsi" w:cstheme="minorHAnsi"/>
          <w:spacing w:val="-12"/>
        </w:rPr>
        <w:t xml:space="preserve"> </w:t>
      </w:r>
      <w:r w:rsidR="004270DB" w:rsidRPr="00A00438">
        <w:rPr>
          <w:rFonts w:asciiTheme="minorHAnsi" w:eastAsia="Calibri" w:hAnsiTheme="minorHAnsi" w:cstheme="minorHAnsi"/>
        </w:rPr>
        <w:t>im</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rPr>
        <w:t>r</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ved</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co</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rdination.</w:t>
      </w:r>
      <w:r w:rsidR="00536C72" w:rsidRPr="00A00438">
        <w:rPr>
          <w:rFonts w:asciiTheme="minorHAnsi" w:eastAsia="Calibri" w:hAnsiTheme="minorHAnsi" w:cstheme="minorHAnsi"/>
        </w:rPr>
        <w:t xml:space="preserve"> Hospitals</w:t>
      </w:r>
      <w:r w:rsidR="004270DB" w:rsidRPr="00A00438">
        <w:rPr>
          <w:rFonts w:asciiTheme="minorHAnsi" w:eastAsia="Calibri" w:hAnsiTheme="minorHAnsi" w:cstheme="minorHAnsi"/>
          <w:spacing w:val="-10"/>
        </w:rPr>
        <w:t xml:space="preserve"> </w:t>
      </w:r>
      <w:r w:rsidR="004270DB" w:rsidRPr="00A00438">
        <w:rPr>
          <w:rFonts w:asciiTheme="minorHAnsi" w:eastAsia="Calibri" w:hAnsiTheme="minorHAnsi" w:cstheme="minorHAnsi"/>
        </w:rPr>
        <w:t>will</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be</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e</w:t>
      </w:r>
      <w:r w:rsidR="004270DB" w:rsidRPr="00A00438">
        <w:rPr>
          <w:rFonts w:asciiTheme="minorHAnsi" w:eastAsia="Calibri" w:hAnsiTheme="minorHAnsi" w:cstheme="minorHAnsi"/>
          <w:spacing w:val="1"/>
        </w:rPr>
        <w:t>x</w:t>
      </w:r>
      <w:r w:rsidR="004270DB" w:rsidRPr="00A00438">
        <w:rPr>
          <w:rFonts w:asciiTheme="minorHAnsi" w:eastAsia="Calibri" w:hAnsiTheme="minorHAnsi" w:cstheme="minorHAnsi"/>
        </w:rPr>
        <w:t>pe</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ed</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to</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pr</w:t>
      </w:r>
      <w:r w:rsidR="004270DB" w:rsidRPr="00A00438">
        <w:rPr>
          <w:rFonts w:asciiTheme="minorHAnsi" w:eastAsia="Calibri" w:hAnsiTheme="minorHAnsi" w:cstheme="minorHAnsi"/>
          <w:spacing w:val="5"/>
        </w:rPr>
        <w:t>o</w:t>
      </w:r>
      <w:r w:rsidR="004270DB" w:rsidRPr="00A00438">
        <w:rPr>
          <w:rFonts w:asciiTheme="minorHAnsi" w:eastAsia="Calibri" w:hAnsiTheme="minorHAnsi" w:cstheme="minorHAnsi"/>
        </w:rPr>
        <w:t>vide</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the State wi</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w:t>
      </w:r>
      <w:r w:rsidR="00536C72"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ngoing</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moni</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or</w:t>
      </w:r>
      <w:r w:rsidR="00536C72" w:rsidRPr="00A00438">
        <w:rPr>
          <w:rFonts w:asciiTheme="minorHAnsi" w:eastAsia="Calibri" w:hAnsiTheme="minorHAnsi" w:cstheme="minorHAnsi"/>
        </w:rPr>
        <w:t>ing</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inform</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tion</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by</w:t>
      </w:r>
      <w:r w:rsidR="004270DB" w:rsidRPr="00A00438">
        <w:rPr>
          <w:rFonts w:asciiTheme="minorHAnsi" w:eastAsia="Calibri" w:hAnsiTheme="minorHAnsi" w:cstheme="minorHAnsi"/>
          <w:spacing w:val="-1"/>
        </w:rPr>
        <w:t xml:space="preserve"> t</w:t>
      </w:r>
      <w:r w:rsidR="004270DB" w:rsidRPr="00A00438">
        <w:rPr>
          <w:rFonts w:asciiTheme="minorHAnsi" w:eastAsia="Calibri" w:hAnsiTheme="minorHAnsi" w:cstheme="minorHAnsi"/>
        </w:rPr>
        <w:t>ra</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k</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ng</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repor</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ing</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v</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ri</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us</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of perf</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rmance</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impro</w:t>
      </w:r>
      <w:r w:rsidR="004270DB" w:rsidRPr="00A00438">
        <w:rPr>
          <w:rFonts w:asciiTheme="minorHAnsi" w:eastAsia="Calibri" w:hAnsiTheme="minorHAnsi" w:cstheme="minorHAnsi"/>
          <w:spacing w:val="1"/>
        </w:rPr>
        <w:t>v</w:t>
      </w:r>
      <w:r w:rsidR="004270DB" w:rsidRPr="00A00438">
        <w:rPr>
          <w:rFonts w:asciiTheme="minorHAnsi" w:eastAsia="Calibri" w:hAnsiTheme="minorHAnsi" w:cstheme="minorHAnsi"/>
        </w:rPr>
        <w:t>ement</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efforts</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operational</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etri</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s,</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rPr>
        <w:t>incl</w:t>
      </w:r>
      <w:r w:rsidR="004270DB" w:rsidRPr="00A00438">
        <w:rPr>
          <w:rFonts w:asciiTheme="minorHAnsi" w:eastAsia="Calibri" w:hAnsiTheme="minorHAnsi" w:cstheme="minorHAnsi"/>
          <w:spacing w:val="1"/>
        </w:rPr>
        <w:t>u</w:t>
      </w:r>
      <w:r w:rsidR="004270DB" w:rsidRPr="00A00438">
        <w:rPr>
          <w:rFonts w:asciiTheme="minorHAnsi" w:eastAsia="Calibri" w:hAnsiTheme="minorHAnsi" w:cstheme="minorHAnsi"/>
        </w:rPr>
        <w:t>d</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ng</w:t>
      </w:r>
      <w:r w:rsidR="004270DB" w:rsidRPr="00A00438">
        <w:rPr>
          <w:rFonts w:asciiTheme="minorHAnsi" w:eastAsia="Calibri" w:hAnsiTheme="minorHAnsi" w:cstheme="minorHAnsi"/>
          <w:spacing w:val="-9"/>
        </w:rPr>
        <w:t xml:space="preserve"> </w:t>
      </w:r>
      <w:r w:rsidR="00FF648F">
        <w:rPr>
          <w:rFonts w:asciiTheme="minorHAnsi" w:eastAsia="Calibri" w:hAnsiTheme="minorHAnsi" w:cstheme="minorHAnsi"/>
        </w:rPr>
        <w:t>resource sharing with</w:t>
      </w:r>
      <w:r w:rsidR="00536C72" w:rsidRPr="00A00438">
        <w:rPr>
          <w:rFonts w:asciiTheme="minorHAnsi" w:eastAsia="Calibri" w:hAnsiTheme="minorHAnsi" w:cstheme="minorHAnsi"/>
        </w:rPr>
        <w:t xml:space="preserve"> </w:t>
      </w:r>
      <w:r w:rsidR="004B76D4">
        <w:rPr>
          <w:rFonts w:asciiTheme="minorHAnsi" w:eastAsia="Calibri" w:hAnsiTheme="minorHAnsi" w:cstheme="minorHAnsi"/>
        </w:rPr>
        <w:t>Care P</w:t>
      </w:r>
      <w:r w:rsidR="00536C72" w:rsidRPr="00A00438">
        <w:rPr>
          <w:rFonts w:asciiTheme="minorHAnsi" w:eastAsia="Calibri" w:hAnsiTheme="minorHAnsi" w:cstheme="minorHAnsi"/>
        </w:rPr>
        <w:t>artners</w:t>
      </w:r>
      <w:r w:rsidR="004270DB" w:rsidRPr="00A00438">
        <w:rPr>
          <w:rFonts w:asciiTheme="minorHAnsi" w:eastAsia="Calibri" w:hAnsiTheme="minorHAnsi" w:cstheme="minorHAnsi"/>
        </w:rPr>
        <w:t>,</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c</w:t>
      </w:r>
      <w:r w:rsidR="004270DB" w:rsidRPr="00A00438">
        <w:rPr>
          <w:rFonts w:asciiTheme="minorHAnsi" w:eastAsia="Calibri" w:hAnsiTheme="minorHAnsi" w:cstheme="minorHAnsi"/>
          <w:spacing w:val="-1"/>
        </w:rPr>
        <w:t>l</w:t>
      </w:r>
      <w:r w:rsidR="004270DB" w:rsidRPr="00A00438">
        <w:rPr>
          <w:rFonts w:asciiTheme="minorHAnsi" w:eastAsia="Calibri" w:hAnsiTheme="minorHAnsi" w:cstheme="minorHAnsi"/>
        </w:rPr>
        <w:t>in</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cal</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q</w:t>
      </w:r>
      <w:r w:rsidR="004270DB" w:rsidRPr="00A00438">
        <w:rPr>
          <w:rFonts w:asciiTheme="minorHAnsi" w:eastAsia="Calibri" w:hAnsiTheme="minorHAnsi" w:cstheme="minorHAnsi"/>
        </w:rPr>
        <w:t>ual</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ty,</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tient</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ex</w:t>
      </w:r>
      <w:r w:rsidR="004270DB" w:rsidRPr="00A00438">
        <w:rPr>
          <w:rFonts w:asciiTheme="minorHAnsi" w:eastAsia="Calibri" w:hAnsiTheme="minorHAnsi" w:cstheme="minorHAnsi"/>
        </w:rPr>
        <w:t>perie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ce</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of</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care.</w:t>
      </w:r>
      <w:r w:rsidR="00536C72" w:rsidRPr="00A00438">
        <w:rPr>
          <w:rFonts w:asciiTheme="minorHAnsi" w:eastAsia="Calibri" w:hAnsiTheme="minorHAnsi" w:cstheme="minorHAnsi"/>
          <w:spacing w:val="45"/>
        </w:rPr>
        <w:t xml:space="preserve"> </w:t>
      </w:r>
      <w:r w:rsidR="004270DB" w:rsidRPr="00A00438">
        <w:rPr>
          <w:rFonts w:asciiTheme="minorHAnsi" w:eastAsia="Calibri" w:hAnsiTheme="minorHAnsi" w:cstheme="minorHAnsi"/>
        </w:rPr>
        <w:t>Su</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h</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data</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ay</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i</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clu</w:t>
      </w:r>
      <w:r w:rsidR="004270DB" w:rsidRPr="00A00438">
        <w:rPr>
          <w:rFonts w:asciiTheme="minorHAnsi" w:eastAsia="Calibri" w:hAnsiTheme="minorHAnsi" w:cstheme="minorHAnsi"/>
          <w:spacing w:val="1"/>
        </w:rPr>
        <w:t>d</w:t>
      </w:r>
      <w:r w:rsidR="004270DB" w:rsidRPr="00A00438">
        <w:rPr>
          <w:rFonts w:asciiTheme="minorHAnsi" w:eastAsia="Calibri" w:hAnsiTheme="minorHAnsi" w:cstheme="minorHAnsi"/>
        </w:rPr>
        <w:t>e,</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but</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not</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rPr>
        <w:t>li</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ted</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rPr>
        <w:t>to, sy</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tem-level</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mea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of</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compl</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cation,</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ortality,</w:t>
      </w:r>
      <w:r w:rsidR="00FF648F">
        <w:rPr>
          <w:rFonts w:asciiTheme="minorHAnsi" w:eastAsia="Calibri" w:hAnsiTheme="minorHAnsi" w:cstheme="minorHAnsi"/>
        </w:rPr>
        <w:t xml:space="preserve"> avoided hospital days, </w:t>
      </w:r>
      <w:r w:rsidR="004270DB" w:rsidRPr="00A00438">
        <w:rPr>
          <w:rFonts w:asciiTheme="minorHAnsi" w:eastAsia="Calibri" w:hAnsiTheme="minorHAnsi" w:cstheme="minorHAnsi"/>
        </w:rPr>
        <w:t>read</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is</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ion</w:t>
      </w:r>
      <w:r w:rsidR="004270DB" w:rsidRPr="00A00438">
        <w:rPr>
          <w:rFonts w:asciiTheme="minorHAnsi" w:eastAsia="Calibri" w:hAnsiTheme="minorHAnsi" w:cstheme="minorHAnsi"/>
          <w:spacing w:val="-11"/>
        </w:rPr>
        <w:t xml:space="preserve"> </w:t>
      </w:r>
      <w:r w:rsidR="004270DB" w:rsidRPr="00A00438">
        <w:rPr>
          <w:rFonts w:asciiTheme="minorHAnsi" w:eastAsia="Calibri" w:hAnsiTheme="minorHAnsi" w:cstheme="minorHAnsi"/>
        </w:rPr>
        <w:t>rates</w:t>
      </w:r>
      <w:r w:rsidR="00FF648F">
        <w:rPr>
          <w:rFonts w:asciiTheme="minorHAnsi" w:eastAsia="Calibri" w:hAnsiTheme="minorHAnsi" w:cstheme="minorHAnsi"/>
        </w:rPr>
        <w:t xml:space="preserve"> and process measure</w:t>
      </w:r>
      <w:r w:rsidR="004270DB" w:rsidRPr="00A00438">
        <w:rPr>
          <w:rFonts w:asciiTheme="minorHAnsi" w:eastAsia="Calibri" w:hAnsiTheme="minorHAnsi" w:cstheme="minorHAnsi"/>
        </w:rPr>
        <w:t xml:space="preserve"> impro</w:t>
      </w:r>
      <w:r w:rsidR="004270DB" w:rsidRPr="00A00438">
        <w:rPr>
          <w:rFonts w:asciiTheme="minorHAnsi" w:eastAsia="Calibri" w:hAnsiTheme="minorHAnsi" w:cstheme="minorHAnsi"/>
          <w:spacing w:val="1"/>
        </w:rPr>
        <w:t>v</w:t>
      </w:r>
      <w:r w:rsidR="004270DB" w:rsidRPr="00A00438">
        <w:rPr>
          <w:rFonts w:asciiTheme="minorHAnsi" w:eastAsia="Calibri" w:hAnsiTheme="minorHAnsi" w:cstheme="minorHAnsi"/>
        </w:rPr>
        <w:t>emen</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w:t>
      </w:r>
    </w:p>
    <w:p w14:paraId="6EBF62C4" w14:textId="77777777" w:rsidR="00476C41" w:rsidRPr="00A00438" w:rsidRDefault="00476C41" w:rsidP="00476C41">
      <w:pPr>
        <w:pStyle w:val="ListParagraph"/>
        <w:ind w:left="0"/>
        <w:rPr>
          <w:rFonts w:asciiTheme="minorHAnsi" w:hAnsiTheme="minorHAnsi" w:cstheme="minorHAnsi"/>
        </w:rPr>
      </w:pPr>
    </w:p>
    <w:p w14:paraId="4416A53E" w14:textId="114B4128" w:rsidR="00BF0252" w:rsidRDefault="00DA2B69" w:rsidP="009275D4">
      <w:pPr>
        <w:spacing w:after="240"/>
        <w:rPr>
          <w:rFonts w:ascii="Calibri" w:eastAsia="Calibri" w:hAnsi="Calibri"/>
        </w:rPr>
      </w:pPr>
      <w:r>
        <w:rPr>
          <w:rFonts w:ascii="Calibri" w:eastAsia="Calibri" w:hAnsi="Calibri"/>
        </w:rPr>
        <w:t xml:space="preserve">In addition to the CRP reporting requirements in the Participation Agreement, hospitals should include the following information specific to </w:t>
      </w:r>
      <w:r w:rsidR="0019137A">
        <w:rPr>
          <w:rFonts w:ascii="Calibri" w:eastAsia="Calibri" w:hAnsi="Calibri"/>
        </w:rPr>
        <w:t>PACCAP</w:t>
      </w:r>
      <w:r>
        <w:rPr>
          <w:rFonts w:ascii="Calibri" w:eastAsia="Calibri" w:hAnsi="Calibri"/>
        </w:rPr>
        <w:t xml:space="preserve"> in the CRP </w:t>
      </w:r>
      <w:r w:rsidR="00010398">
        <w:rPr>
          <w:rFonts w:ascii="Calibri" w:eastAsia="Calibri" w:hAnsi="Calibri"/>
        </w:rPr>
        <w:t>R</w:t>
      </w:r>
      <w:r w:rsidR="002928F5">
        <w:rPr>
          <w:rFonts w:ascii="Calibri" w:eastAsia="Calibri" w:hAnsi="Calibri"/>
        </w:rPr>
        <w:t xml:space="preserve">eport </w:t>
      </w:r>
      <w:r>
        <w:rPr>
          <w:rFonts w:ascii="Calibri" w:eastAsia="Calibri" w:hAnsi="Calibri"/>
        </w:rPr>
        <w:t>for Medicare beneficiaries:</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45"/>
        <w:gridCol w:w="5490"/>
      </w:tblGrid>
      <w:tr w:rsidR="00DA2B69" w14:paraId="1DAE8079" w14:textId="77777777" w:rsidTr="005F78FF">
        <w:trPr>
          <w:tblHeader/>
          <w:jc w:val="center"/>
        </w:trPr>
        <w:tc>
          <w:tcPr>
            <w:tcW w:w="2245" w:type="dxa"/>
            <w:shd w:val="clear" w:color="auto" w:fill="000000" w:themeFill="text1"/>
          </w:tcPr>
          <w:p w14:paraId="71D8E05F" w14:textId="77777777" w:rsidR="00DA2B69" w:rsidRDefault="00DA2B69" w:rsidP="0001622F"/>
        </w:tc>
        <w:tc>
          <w:tcPr>
            <w:tcW w:w="5490" w:type="dxa"/>
            <w:shd w:val="clear" w:color="auto" w:fill="D0CECE" w:themeFill="background2" w:themeFillShade="E6"/>
          </w:tcPr>
          <w:p w14:paraId="28248FD4" w14:textId="77777777" w:rsidR="00DA2B69" w:rsidRPr="004C26FA" w:rsidRDefault="00DA2B69" w:rsidP="0001622F">
            <w:pPr>
              <w:rPr>
                <w:rFonts w:asciiTheme="minorHAnsi" w:hAnsiTheme="minorHAnsi" w:cstheme="minorHAnsi"/>
              </w:rPr>
            </w:pPr>
            <w:r w:rsidRPr="004C26FA">
              <w:rPr>
                <w:rFonts w:asciiTheme="minorHAnsi" w:hAnsiTheme="minorHAnsi" w:cstheme="minorHAnsi"/>
              </w:rPr>
              <w:t>Required Metrics</w:t>
            </w:r>
          </w:p>
        </w:tc>
      </w:tr>
      <w:tr w:rsidR="00DA2B69" w14:paraId="47A551E2" w14:textId="77777777" w:rsidTr="005F78FF">
        <w:trPr>
          <w:jc w:val="center"/>
        </w:trPr>
        <w:tc>
          <w:tcPr>
            <w:tcW w:w="2245" w:type="dxa"/>
          </w:tcPr>
          <w:p w14:paraId="4A836E3C" w14:textId="4638A25C" w:rsidR="00DA2B69" w:rsidRPr="004C26FA" w:rsidRDefault="00DA2B69" w:rsidP="0001622F">
            <w:pPr>
              <w:rPr>
                <w:rFonts w:asciiTheme="minorHAnsi" w:hAnsiTheme="minorHAnsi" w:cstheme="minorHAnsi"/>
              </w:rPr>
            </w:pPr>
            <w:r w:rsidRPr="004C26FA">
              <w:rPr>
                <w:rFonts w:asciiTheme="minorHAnsi" w:hAnsiTheme="minorHAnsi" w:cstheme="minorHAnsi"/>
              </w:rPr>
              <w:t xml:space="preserve">Care Partner Enrollment and Activities </w:t>
            </w:r>
          </w:p>
        </w:tc>
        <w:tc>
          <w:tcPr>
            <w:tcW w:w="5490" w:type="dxa"/>
          </w:tcPr>
          <w:p w14:paraId="2F28CA31" w14:textId="59BE4CBE" w:rsidR="00DA2B69" w:rsidRPr="004C26FA" w:rsidRDefault="00DA2B69"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Number of Care Partners participating in </w:t>
            </w:r>
            <w:r w:rsidR="0019137A">
              <w:rPr>
                <w:rFonts w:asciiTheme="minorHAnsi" w:hAnsiTheme="minorHAnsi" w:cstheme="minorHAnsi"/>
              </w:rPr>
              <w:t>PACCAP</w:t>
            </w:r>
          </w:p>
          <w:p w14:paraId="4B736C0A" w14:textId="77777777" w:rsidR="00DA2B69" w:rsidRDefault="00FF648F" w:rsidP="00BA34F5">
            <w:pPr>
              <w:pStyle w:val="ListParagraph"/>
              <w:numPr>
                <w:ilvl w:val="0"/>
                <w:numId w:val="9"/>
              </w:numPr>
              <w:ind w:left="360"/>
              <w:rPr>
                <w:rFonts w:asciiTheme="minorHAnsi" w:hAnsiTheme="minorHAnsi" w:cstheme="minorHAnsi"/>
              </w:rPr>
            </w:pPr>
            <w:r>
              <w:rPr>
                <w:rFonts w:asciiTheme="minorHAnsi" w:hAnsiTheme="minorHAnsi" w:cstheme="minorHAnsi"/>
              </w:rPr>
              <w:t xml:space="preserve">Record of resources distributed </w:t>
            </w:r>
            <w:r w:rsidR="00DD4AD7">
              <w:rPr>
                <w:rFonts w:asciiTheme="minorHAnsi" w:hAnsiTheme="minorHAnsi" w:cstheme="minorHAnsi"/>
              </w:rPr>
              <w:t>to care partners and beneficiaries treated</w:t>
            </w:r>
          </w:p>
          <w:p w14:paraId="4AE17DD6" w14:textId="72994C2F" w:rsidR="00DD4AD7" w:rsidRPr="004C26FA" w:rsidRDefault="00DD4AD7" w:rsidP="00BA34F5">
            <w:pPr>
              <w:pStyle w:val="ListParagraph"/>
              <w:numPr>
                <w:ilvl w:val="0"/>
                <w:numId w:val="9"/>
              </w:numPr>
              <w:ind w:left="360"/>
              <w:rPr>
                <w:rFonts w:asciiTheme="minorHAnsi" w:hAnsiTheme="minorHAnsi" w:cstheme="minorHAnsi"/>
              </w:rPr>
            </w:pPr>
            <w:r>
              <w:rPr>
                <w:rFonts w:asciiTheme="minorHAnsi" w:hAnsiTheme="minorHAnsi" w:cstheme="minorHAnsi"/>
              </w:rPr>
              <w:t xml:space="preserve">Care plans submitted to care partner and uploaded into CRISP </w:t>
            </w:r>
          </w:p>
        </w:tc>
      </w:tr>
      <w:tr w:rsidR="00DA2B69" w14:paraId="5E2F553C" w14:textId="77777777" w:rsidTr="005F78FF">
        <w:trPr>
          <w:jc w:val="center"/>
        </w:trPr>
        <w:tc>
          <w:tcPr>
            <w:tcW w:w="2245" w:type="dxa"/>
          </w:tcPr>
          <w:p w14:paraId="2C432E75" w14:textId="77777777" w:rsidR="00DA2B69" w:rsidRPr="004C26FA" w:rsidRDefault="00DA2B69" w:rsidP="0001622F">
            <w:pPr>
              <w:rPr>
                <w:rFonts w:asciiTheme="minorHAnsi" w:hAnsiTheme="minorHAnsi" w:cstheme="minorHAnsi"/>
              </w:rPr>
            </w:pPr>
            <w:r w:rsidRPr="004C26FA">
              <w:rPr>
                <w:rFonts w:asciiTheme="minorHAnsi" w:hAnsiTheme="minorHAnsi" w:cstheme="minorHAnsi"/>
              </w:rPr>
              <w:t xml:space="preserve">Hospital Utilization, Efficiency and Care Redesign Impact </w:t>
            </w:r>
          </w:p>
        </w:tc>
        <w:tc>
          <w:tcPr>
            <w:tcW w:w="5490" w:type="dxa"/>
          </w:tcPr>
          <w:p w14:paraId="285A12CD" w14:textId="384C0F37" w:rsidR="00DA2B69"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30-</w:t>
            </w:r>
            <w:r w:rsidR="00DA2B69" w:rsidRPr="004C26FA">
              <w:rPr>
                <w:rFonts w:asciiTheme="minorHAnsi" w:hAnsiTheme="minorHAnsi" w:cstheme="minorHAnsi"/>
              </w:rPr>
              <w:t xml:space="preserve">day </w:t>
            </w:r>
            <w:r w:rsidR="009D4E48" w:rsidRPr="004C26FA">
              <w:rPr>
                <w:rFonts w:asciiTheme="minorHAnsi" w:hAnsiTheme="minorHAnsi" w:cstheme="minorHAnsi"/>
              </w:rPr>
              <w:t xml:space="preserve">all-cause </w:t>
            </w:r>
            <w:r w:rsidR="00DA2B69" w:rsidRPr="004C26FA">
              <w:rPr>
                <w:rFonts w:asciiTheme="minorHAnsi" w:hAnsiTheme="minorHAnsi" w:cstheme="minorHAnsi"/>
              </w:rPr>
              <w:t xml:space="preserve">readmission rates </w:t>
            </w:r>
          </w:p>
          <w:p w14:paraId="0509D725" w14:textId="58F0881F" w:rsidR="00952CDB"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90-day </w:t>
            </w:r>
            <w:r w:rsidR="009D4E48" w:rsidRPr="004C26FA">
              <w:rPr>
                <w:rFonts w:asciiTheme="minorHAnsi" w:hAnsiTheme="minorHAnsi" w:cstheme="minorHAnsi"/>
              </w:rPr>
              <w:t xml:space="preserve">all-cause </w:t>
            </w:r>
            <w:r w:rsidRPr="004C26FA">
              <w:rPr>
                <w:rFonts w:asciiTheme="minorHAnsi" w:hAnsiTheme="minorHAnsi" w:cstheme="minorHAnsi"/>
              </w:rPr>
              <w:t>readmission rates</w:t>
            </w:r>
          </w:p>
          <w:p w14:paraId="22900336" w14:textId="0993C56F" w:rsidR="00DA2B69"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30-</w:t>
            </w:r>
            <w:r w:rsidR="00DA2B69" w:rsidRPr="004C26FA">
              <w:rPr>
                <w:rFonts w:asciiTheme="minorHAnsi" w:hAnsiTheme="minorHAnsi" w:cstheme="minorHAnsi"/>
              </w:rPr>
              <w:t xml:space="preserve">day emergency room visit rates post discharge </w:t>
            </w:r>
          </w:p>
          <w:p w14:paraId="1DDE8D59" w14:textId="45AD324B" w:rsidR="00952CDB" w:rsidRPr="004C26FA" w:rsidRDefault="00952CDB"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90-day emergency room visit rates post discharge </w:t>
            </w:r>
          </w:p>
          <w:p w14:paraId="6AC19114" w14:textId="1EE7A906" w:rsidR="009D4E48" w:rsidRPr="004C26FA" w:rsidRDefault="009D4E48"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7-day follow up with physician (specialist or PCP)</w:t>
            </w:r>
          </w:p>
          <w:p w14:paraId="09D80610" w14:textId="23A8ECD9" w:rsidR="00DA2B69" w:rsidRPr="004C26FA" w:rsidRDefault="00DA2B69" w:rsidP="00980C7C">
            <w:pPr>
              <w:pStyle w:val="ListParagraph"/>
              <w:numPr>
                <w:ilvl w:val="0"/>
                <w:numId w:val="9"/>
              </w:numPr>
              <w:ind w:left="360"/>
              <w:rPr>
                <w:rFonts w:asciiTheme="minorHAnsi" w:hAnsiTheme="minorHAnsi" w:cstheme="minorHAnsi"/>
              </w:rPr>
            </w:pPr>
            <w:r w:rsidRPr="004C26FA">
              <w:rPr>
                <w:rFonts w:asciiTheme="minorHAnsi" w:hAnsiTheme="minorHAnsi" w:cstheme="minorHAnsi"/>
              </w:rPr>
              <w:t xml:space="preserve">Average </w:t>
            </w:r>
            <w:r w:rsidR="00952CDB" w:rsidRPr="004C26FA">
              <w:rPr>
                <w:rFonts w:asciiTheme="minorHAnsi" w:hAnsiTheme="minorHAnsi" w:cstheme="minorHAnsi"/>
              </w:rPr>
              <w:t xml:space="preserve">hospital </w:t>
            </w:r>
            <w:r w:rsidRPr="004C26FA">
              <w:rPr>
                <w:rFonts w:asciiTheme="minorHAnsi" w:hAnsiTheme="minorHAnsi" w:cstheme="minorHAnsi"/>
              </w:rPr>
              <w:t>LOS</w:t>
            </w:r>
            <w:r w:rsidRPr="004C26FA" w:rsidDel="00A16337">
              <w:rPr>
                <w:rFonts w:asciiTheme="minorHAnsi" w:hAnsiTheme="minorHAnsi" w:cstheme="minorHAnsi"/>
              </w:rPr>
              <w:t xml:space="preserve"> </w:t>
            </w:r>
          </w:p>
          <w:p w14:paraId="3F6D4651" w14:textId="00398CBF" w:rsidR="00DA2B69" w:rsidRPr="004C26FA" w:rsidRDefault="00DA2B69" w:rsidP="00053CA4">
            <w:pPr>
              <w:pStyle w:val="ListParagraph"/>
              <w:numPr>
                <w:ilvl w:val="0"/>
                <w:numId w:val="9"/>
              </w:numPr>
              <w:ind w:left="360"/>
              <w:rPr>
                <w:rFonts w:asciiTheme="minorHAnsi" w:hAnsiTheme="minorHAnsi" w:cstheme="minorHAnsi"/>
              </w:rPr>
            </w:pPr>
            <w:r w:rsidRPr="004C26FA">
              <w:rPr>
                <w:rFonts w:asciiTheme="minorHAnsi" w:hAnsiTheme="minorHAnsi" w:cstheme="minorHAnsi"/>
              </w:rPr>
              <w:t>Average post-acute facility</w:t>
            </w:r>
            <w:r w:rsidR="00053CA4">
              <w:rPr>
                <w:rFonts w:asciiTheme="minorHAnsi" w:hAnsiTheme="minorHAnsi" w:cstheme="minorHAnsi"/>
              </w:rPr>
              <w:t xml:space="preserve"> LOS</w:t>
            </w:r>
          </w:p>
        </w:tc>
      </w:tr>
      <w:tr w:rsidR="00DA2B69" w14:paraId="68CF7375" w14:textId="77777777" w:rsidTr="005F78FF">
        <w:trPr>
          <w:jc w:val="center"/>
        </w:trPr>
        <w:tc>
          <w:tcPr>
            <w:tcW w:w="2245" w:type="dxa"/>
          </w:tcPr>
          <w:p w14:paraId="58E5C765" w14:textId="77777777" w:rsidR="00DA2B69" w:rsidRPr="004C26FA" w:rsidRDefault="00DA2B69" w:rsidP="0001622F">
            <w:pPr>
              <w:rPr>
                <w:rFonts w:asciiTheme="minorHAnsi" w:hAnsiTheme="minorHAnsi" w:cstheme="minorHAnsi"/>
              </w:rPr>
            </w:pPr>
            <w:r w:rsidRPr="004C26FA">
              <w:rPr>
                <w:rFonts w:asciiTheme="minorHAnsi" w:hAnsiTheme="minorHAnsi" w:cstheme="minorHAnsi"/>
              </w:rPr>
              <w:t xml:space="preserve">Patient Safety and Patient Satisfaction </w:t>
            </w:r>
          </w:p>
        </w:tc>
        <w:tc>
          <w:tcPr>
            <w:tcW w:w="5490" w:type="dxa"/>
          </w:tcPr>
          <w:p w14:paraId="6E5D0806" w14:textId="77777777" w:rsidR="00DA2B69" w:rsidRDefault="00DA2B69" w:rsidP="00980C7C">
            <w:pPr>
              <w:pStyle w:val="ListParagraph"/>
              <w:numPr>
                <w:ilvl w:val="0"/>
                <w:numId w:val="10"/>
              </w:numPr>
              <w:rPr>
                <w:rFonts w:asciiTheme="minorHAnsi" w:hAnsiTheme="minorHAnsi" w:cstheme="minorHAnsi"/>
              </w:rPr>
            </w:pPr>
            <w:r w:rsidRPr="004C26FA">
              <w:rPr>
                <w:rFonts w:asciiTheme="minorHAnsi" w:hAnsiTheme="minorHAnsi" w:cstheme="minorHAnsi"/>
              </w:rPr>
              <w:t>Mortality Rates</w:t>
            </w:r>
          </w:p>
          <w:p w14:paraId="66FBE6BB" w14:textId="0209C266" w:rsidR="00DD4AD7" w:rsidRPr="004C26FA" w:rsidRDefault="00DD4AD7" w:rsidP="00980C7C">
            <w:pPr>
              <w:pStyle w:val="ListParagraph"/>
              <w:numPr>
                <w:ilvl w:val="0"/>
                <w:numId w:val="10"/>
              </w:numPr>
              <w:rPr>
                <w:rFonts w:asciiTheme="minorHAnsi" w:hAnsiTheme="minorHAnsi" w:cstheme="minorHAnsi"/>
              </w:rPr>
            </w:pPr>
            <w:r>
              <w:rPr>
                <w:rFonts w:asciiTheme="minorHAnsi" w:hAnsiTheme="minorHAnsi" w:cstheme="minorHAnsi"/>
              </w:rPr>
              <w:t xml:space="preserve">HCAHPs scores </w:t>
            </w:r>
          </w:p>
        </w:tc>
      </w:tr>
    </w:tbl>
    <w:p w14:paraId="512AEF80" w14:textId="7463E325" w:rsidR="00B02BC5" w:rsidRDefault="00DA2B69" w:rsidP="008A3C10">
      <w:pPr>
        <w:spacing w:before="240"/>
        <w:rPr>
          <w:rFonts w:asciiTheme="minorHAnsi" w:hAnsiTheme="minorHAnsi" w:cstheme="minorHAnsi"/>
          <w:b/>
        </w:rPr>
      </w:pPr>
      <w:r w:rsidRPr="00735419">
        <w:rPr>
          <w:rFonts w:ascii="Calibri" w:eastAsia="Calibri" w:hAnsi="Calibri"/>
        </w:rPr>
        <w:t xml:space="preserve">The </w:t>
      </w:r>
      <w:r w:rsidR="00BF0252">
        <w:rPr>
          <w:rFonts w:ascii="Calibri" w:eastAsia="Calibri" w:hAnsi="Calibri"/>
        </w:rPr>
        <w:t xml:space="preserve">HSCRC and its </w:t>
      </w:r>
      <w:r w:rsidRPr="00735419">
        <w:rPr>
          <w:rFonts w:ascii="Calibri" w:eastAsia="Calibri" w:hAnsi="Calibri"/>
        </w:rPr>
        <w:t>third party administrator</w:t>
      </w:r>
      <w:r w:rsidR="00BF0252">
        <w:rPr>
          <w:rFonts w:ascii="Calibri" w:eastAsia="Calibri" w:hAnsi="Calibri"/>
        </w:rPr>
        <w:t xml:space="preserve"> </w:t>
      </w:r>
      <w:r w:rsidR="00952CDB">
        <w:rPr>
          <w:rFonts w:ascii="Calibri" w:eastAsia="Calibri" w:hAnsi="Calibri"/>
        </w:rPr>
        <w:t xml:space="preserve">will produce </w:t>
      </w:r>
      <w:r w:rsidR="004B4B08">
        <w:rPr>
          <w:rFonts w:ascii="Calibri" w:eastAsia="Calibri" w:hAnsi="Calibri"/>
        </w:rPr>
        <w:t>most</w:t>
      </w:r>
      <w:r w:rsidR="00952CDB">
        <w:rPr>
          <w:rFonts w:ascii="Calibri" w:eastAsia="Calibri" w:hAnsi="Calibri"/>
        </w:rPr>
        <w:t xml:space="preserve"> of these measures on behalf of hospitals</w:t>
      </w:r>
      <w:r w:rsidRPr="00735419">
        <w:rPr>
          <w:rFonts w:ascii="Calibri" w:eastAsia="Calibri" w:hAnsi="Calibri"/>
        </w:rPr>
        <w:t>.</w:t>
      </w:r>
    </w:p>
    <w:p w14:paraId="2C4BD245" w14:textId="17C13D59" w:rsidR="004F153C" w:rsidRPr="00ED4E79" w:rsidRDefault="00A92F36" w:rsidP="005F78FF">
      <w:pPr>
        <w:pStyle w:val="Heading1"/>
        <w:numPr>
          <w:ilvl w:val="0"/>
          <w:numId w:val="2"/>
        </w:numPr>
        <w:spacing w:before="24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lastRenderedPageBreak/>
        <w:t xml:space="preserve">Care Partner </w:t>
      </w:r>
      <w:r w:rsidR="00FE4932">
        <w:rPr>
          <w:rFonts w:asciiTheme="minorHAnsi" w:eastAsia="Calibri" w:hAnsiTheme="minorHAnsi" w:cstheme="minorHAnsi"/>
          <w:color w:val="000000"/>
        </w:rPr>
        <w:t xml:space="preserve">Role and </w:t>
      </w:r>
      <w:r w:rsidRPr="00ED4E79">
        <w:rPr>
          <w:rFonts w:asciiTheme="minorHAnsi" w:eastAsia="Calibri" w:hAnsiTheme="minorHAnsi" w:cstheme="minorHAnsi"/>
          <w:color w:val="000000"/>
        </w:rPr>
        <w:t>Responsibilities</w:t>
      </w:r>
    </w:p>
    <w:p w14:paraId="57A1057C" w14:textId="4993FFE3" w:rsidR="00C64D40" w:rsidRPr="00ED4E79" w:rsidRDefault="00EE11F9"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Care </w:t>
      </w:r>
      <w:r w:rsidR="004F62A8">
        <w:rPr>
          <w:rFonts w:asciiTheme="minorHAnsi" w:eastAsia="Calibri" w:hAnsiTheme="minorHAnsi" w:cstheme="minorHAnsi"/>
        </w:rPr>
        <w:t>P</w:t>
      </w:r>
      <w:r w:rsidRPr="00ED4E79">
        <w:rPr>
          <w:rFonts w:asciiTheme="minorHAnsi" w:eastAsia="Calibri" w:hAnsiTheme="minorHAnsi" w:cstheme="minorHAnsi"/>
        </w:rPr>
        <w:t xml:space="preserve">artners </w:t>
      </w:r>
      <w:r w:rsidR="00C46AC6">
        <w:rPr>
          <w:rFonts w:asciiTheme="minorHAnsi" w:eastAsia="Calibri" w:hAnsiTheme="minorHAnsi" w:cstheme="minorHAnsi"/>
        </w:rPr>
        <w:t>collaborate with hospitals to provide</w:t>
      </w:r>
      <w:r w:rsidRPr="00ED4E79">
        <w:rPr>
          <w:rFonts w:asciiTheme="minorHAnsi" w:eastAsia="Calibri" w:hAnsiTheme="minorHAnsi" w:cstheme="minorHAnsi"/>
        </w:rPr>
        <w:t xml:space="preserve"> care </w:t>
      </w:r>
      <w:r w:rsidR="00C46AC6">
        <w:rPr>
          <w:rFonts w:asciiTheme="minorHAnsi" w:eastAsia="Calibri" w:hAnsiTheme="minorHAnsi" w:cstheme="minorHAnsi"/>
        </w:rPr>
        <w:t>in</w:t>
      </w:r>
      <w:r w:rsidRPr="00ED4E79">
        <w:rPr>
          <w:rFonts w:asciiTheme="minorHAnsi" w:eastAsia="Calibri" w:hAnsiTheme="minorHAnsi" w:cstheme="minorHAnsi"/>
        </w:rPr>
        <w:t xml:space="preserve"> </w:t>
      </w:r>
      <w:r w:rsidR="0019137A">
        <w:rPr>
          <w:rFonts w:asciiTheme="minorHAnsi" w:eastAsia="Calibri" w:hAnsiTheme="minorHAnsi" w:cstheme="minorHAnsi"/>
        </w:rPr>
        <w:t>PACCAP</w:t>
      </w:r>
      <w:r w:rsidRPr="00ED4E79">
        <w:rPr>
          <w:rFonts w:asciiTheme="minorHAnsi" w:eastAsia="Calibri" w:hAnsiTheme="minorHAnsi" w:cstheme="minorHAnsi"/>
        </w:rPr>
        <w:t xml:space="preserve">, participate in </w:t>
      </w:r>
      <w:r w:rsidR="0070765A">
        <w:rPr>
          <w:rFonts w:asciiTheme="minorHAnsi" w:eastAsia="Calibri" w:hAnsiTheme="minorHAnsi" w:cstheme="minorHAnsi"/>
        </w:rPr>
        <w:t xml:space="preserve">Allowable </w:t>
      </w:r>
      <w:r w:rsidR="0019137A">
        <w:rPr>
          <w:rFonts w:asciiTheme="minorHAnsi" w:eastAsia="Calibri" w:hAnsiTheme="minorHAnsi" w:cstheme="minorHAnsi"/>
        </w:rPr>
        <w:t>PACCAP</w:t>
      </w:r>
      <w:r w:rsidRPr="00ED4E79">
        <w:rPr>
          <w:rFonts w:asciiTheme="minorHAnsi" w:eastAsia="Calibri" w:hAnsiTheme="minorHAnsi" w:cstheme="minorHAnsi"/>
        </w:rPr>
        <w:t xml:space="preserve"> </w:t>
      </w:r>
      <w:r w:rsidR="0070765A">
        <w:rPr>
          <w:rFonts w:asciiTheme="minorHAnsi" w:eastAsia="Calibri" w:hAnsiTheme="minorHAnsi" w:cstheme="minorHAnsi"/>
        </w:rPr>
        <w:t>I</w:t>
      </w:r>
      <w:r w:rsidRPr="00ED4E79">
        <w:rPr>
          <w:rFonts w:asciiTheme="minorHAnsi" w:eastAsia="Calibri" w:hAnsiTheme="minorHAnsi" w:cstheme="minorHAnsi"/>
        </w:rPr>
        <w:t xml:space="preserve">nterventions, and are paid separately by Medicare for their services. </w:t>
      </w:r>
      <w:r w:rsidR="002C401D">
        <w:rPr>
          <w:rFonts w:asciiTheme="minorHAnsi" w:eastAsia="Calibri" w:hAnsiTheme="minorHAnsi" w:cstheme="minorHAnsi"/>
        </w:rPr>
        <w:t xml:space="preserve">Hospitals may choose </w:t>
      </w:r>
      <w:r w:rsidR="00F863BE">
        <w:rPr>
          <w:rFonts w:asciiTheme="minorHAnsi" w:eastAsia="Calibri" w:hAnsiTheme="minorHAnsi" w:cstheme="minorHAnsi"/>
        </w:rPr>
        <w:t>skilled nursing facilities (SNFs)</w:t>
      </w:r>
      <w:r w:rsidR="00EB33C4">
        <w:rPr>
          <w:rFonts w:asciiTheme="minorHAnsi" w:eastAsia="Calibri" w:hAnsiTheme="minorHAnsi" w:cstheme="minorHAnsi"/>
        </w:rPr>
        <w:t xml:space="preserve"> or home health agencies (HHA)</w:t>
      </w:r>
      <w:r w:rsidR="00F863BE">
        <w:rPr>
          <w:rFonts w:asciiTheme="minorHAnsi" w:eastAsia="Calibri" w:hAnsiTheme="minorHAnsi" w:cstheme="minorHAnsi"/>
        </w:rPr>
        <w:t xml:space="preserve"> as their </w:t>
      </w:r>
      <w:r w:rsidR="004F62A8">
        <w:rPr>
          <w:rFonts w:asciiTheme="minorHAnsi" w:eastAsia="Calibri" w:hAnsiTheme="minorHAnsi" w:cstheme="minorHAnsi"/>
        </w:rPr>
        <w:t>C</w:t>
      </w:r>
      <w:r w:rsidR="002C401D">
        <w:rPr>
          <w:rFonts w:asciiTheme="minorHAnsi" w:eastAsia="Calibri" w:hAnsiTheme="minorHAnsi" w:cstheme="minorHAnsi"/>
        </w:rPr>
        <w:t xml:space="preserve">are </w:t>
      </w:r>
      <w:r w:rsidR="004F62A8">
        <w:rPr>
          <w:rFonts w:asciiTheme="minorHAnsi" w:eastAsia="Calibri" w:hAnsiTheme="minorHAnsi" w:cstheme="minorHAnsi"/>
        </w:rPr>
        <w:t>P</w:t>
      </w:r>
      <w:r w:rsidR="002C401D">
        <w:rPr>
          <w:rFonts w:asciiTheme="minorHAnsi" w:eastAsia="Calibri" w:hAnsiTheme="minorHAnsi" w:cstheme="minorHAnsi"/>
        </w:rPr>
        <w:t>artners</w:t>
      </w:r>
      <w:r w:rsidR="00F863BE">
        <w:rPr>
          <w:rFonts w:asciiTheme="minorHAnsi" w:eastAsia="Calibri" w:hAnsiTheme="minorHAnsi" w:cstheme="minorHAnsi"/>
        </w:rPr>
        <w:t xml:space="preserve">. </w:t>
      </w:r>
      <w:r w:rsidR="00CE0545">
        <w:rPr>
          <w:rFonts w:asciiTheme="minorHAnsi" w:eastAsia="Calibri" w:hAnsiTheme="minorHAnsi" w:cstheme="minorHAnsi"/>
        </w:rPr>
        <w:t>The Hospital should create and maintain written crite</w:t>
      </w:r>
      <w:r w:rsidR="0009545D">
        <w:rPr>
          <w:rFonts w:asciiTheme="minorHAnsi" w:eastAsia="Calibri" w:hAnsiTheme="minorHAnsi" w:cstheme="minorHAnsi"/>
        </w:rPr>
        <w:t xml:space="preserve">ria used to select Care Partners, as required by the CRP </w:t>
      </w:r>
      <w:r w:rsidR="00275570">
        <w:rPr>
          <w:rFonts w:asciiTheme="minorHAnsi" w:eastAsia="Calibri" w:hAnsiTheme="minorHAnsi" w:cstheme="minorHAnsi"/>
        </w:rPr>
        <w:t>Participation</w:t>
      </w:r>
      <w:r w:rsidR="0009545D">
        <w:rPr>
          <w:rFonts w:asciiTheme="minorHAnsi" w:eastAsia="Calibri" w:hAnsiTheme="minorHAnsi" w:cstheme="minorHAnsi"/>
        </w:rPr>
        <w:t xml:space="preserve"> Agreement. </w:t>
      </w:r>
      <w:r w:rsidR="00106667" w:rsidRPr="00ED4E79">
        <w:rPr>
          <w:rFonts w:asciiTheme="minorHAnsi" w:eastAsia="Calibri" w:hAnsiTheme="minorHAnsi" w:cstheme="minorHAnsi"/>
        </w:rPr>
        <w:t xml:space="preserve">Each potential </w:t>
      </w:r>
      <w:r w:rsidR="004F62A8">
        <w:rPr>
          <w:rFonts w:asciiTheme="minorHAnsi" w:eastAsia="Calibri" w:hAnsiTheme="minorHAnsi" w:cstheme="minorHAnsi"/>
        </w:rPr>
        <w:t>C</w:t>
      </w:r>
      <w:r w:rsidR="00106667" w:rsidRPr="00ED4E79">
        <w:rPr>
          <w:rFonts w:asciiTheme="minorHAnsi" w:eastAsia="Calibri" w:hAnsiTheme="minorHAnsi" w:cstheme="minorHAnsi"/>
        </w:rPr>
        <w:t xml:space="preserve">are </w:t>
      </w:r>
      <w:r w:rsidR="004F62A8">
        <w:rPr>
          <w:rFonts w:asciiTheme="minorHAnsi" w:eastAsia="Calibri" w:hAnsiTheme="minorHAnsi" w:cstheme="minorHAnsi"/>
        </w:rPr>
        <w:t>P</w:t>
      </w:r>
      <w:r w:rsidR="00106667" w:rsidRPr="00ED4E79">
        <w:rPr>
          <w:rFonts w:asciiTheme="minorHAnsi" w:eastAsia="Calibri" w:hAnsiTheme="minorHAnsi" w:cstheme="minorHAnsi"/>
        </w:rPr>
        <w:t xml:space="preserve">artner must meet, at a minimum, the following </w:t>
      </w:r>
      <w:r w:rsidR="0082142C">
        <w:rPr>
          <w:rFonts w:asciiTheme="minorHAnsi" w:eastAsia="Calibri" w:hAnsiTheme="minorHAnsi" w:cstheme="minorHAnsi"/>
        </w:rPr>
        <w:t>C</w:t>
      </w:r>
      <w:r w:rsidR="00106667" w:rsidRPr="00ED4E79">
        <w:rPr>
          <w:rFonts w:asciiTheme="minorHAnsi" w:eastAsia="Calibri" w:hAnsiTheme="minorHAnsi" w:cstheme="minorHAnsi"/>
        </w:rPr>
        <w:t xml:space="preserve">are </w:t>
      </w:r>
      <w:r w:rsidR="0082142C">
        <w:rPr>
          <w:rFonts w:asciiTheme="minorHAnsi" w:eastAsia="Calibri" w:hAnsiTheme="minorHAnsi" w:cstheme="minorHAnsi"/>
        </w:rPr>
        <w:t>P</w:t>
      </w:r>
      <w:r w:rsidR="00EC5C07" w:rsidRPr="00ED4E79">
        <w:rPr>
          <w:rFonts w:asciiTheme="minorHAnsi" w:eastAsia="Calibri" w:hAnsiTheme="minorHAnsi" w:cstheme="minorHAnsi"/>
        </w:rPr>
        <w:t xml:space="preserve">artner </w:t>
      </w:r>
      <w:r w:rsidR="0082142C">
        <w:rPr>
          <w:rFonts w:asciiTheme="minorHAnsi" w:eastAsia="Calibri" w:hAnsiTheme="minorHAnsi" w:cstheme="minorHAnsi"/>
        </w:rPr>
        <w:t>Q</w:t>
      </w:r>
      <w:r w:rsidR="00106667" w:rsidRPr="00ED4E79">
        <w:rPr>
          <w:rFonts w:asciiTheme="minorHAnsi" w:eastAsia="Calibri" w:hAnsiTheme="minorHAnsi" w:cstheme="minorHAnsi"/>
        </w:rPr>
        <w:t xml:space="preserve">ualifications specific to </w:t>
      </w:r>
      <w:r w:rsidR="0019137A">
        <w:rPr>
          <w:rFonts w:asciiTheme="minorHAnsi" w:eastAsia="Calibri" w:hAnsiTheme="minorHAnsi" w:cstheme="minorHAnsi"/>
        </w:rPr>
        <w:t>PACCAP</w:t>
      </w:r>
      <w:r w:rsidR="005979F8" w:rsidRPr="00ED4E79">
        <w:rPr>
          <w:rFonts w:asciiTheme="minorHAnsi" w:eastAsia="Calibri" w:hAnsiTheme="minorHAnsi" w:cstheme="minorHAnsi"/>
        </w:rPr>
        <w:t xml:space="preserve"> </w:t>
      </w:r>
      <w:r w:rsidR="007B17A6" w:rsidRPr="00ED4E79">
        <w:rPr>
          <w:rFonts w:asciiTheme="minorHAnsi" w:eastAsia="Calibri" w:hAnsiTheme="minorHAnsi" w:cstheme="minorHAnsi"/>
        </w:rPr>
        <w:t xml:space="preserve">in addition to the </w:t>
      </w:r>
      <w:r w:rsidR="004F62A8">
        <w:rPr>
          <w:rFonts w:asciiTheme="minorHAnsi" w:eastAsia="Calibri" w:hAnsiTheme="minorHAnsi" w:cstheme="minorHAnsi"/>
        </w:rPr>
        <w:t>C</w:t>
      </w:r>
      <w:r w:rsidR="007B17A6" w:rsidRPr="00ED4E79">
        <w:rPr>
          <w:rFonts w:asciiTheme="minorHAnsi" w:eastAsia="Calibri" w:hAnsiTheme="minorHAnsi" w:cstheme="minorHAnsi"/>
        </w:rPr>
        <w:t xml:space="preserve">are </w:t>
      </w:r>
      <w:r w:rsidR="004F62A8">
        <w:rPr>
          <w:rFonts w:asciiTheme="minorHAnsi" w:eastAsia="Calibri" w:hAnsiTheme="minorHAnsi" w:cstheme="minorHAnsi"/>
        </w:rPr>
        <w:t>P</w:t>
      </w:r>
      <w:r w:rsidR="00106667" w:rsidRPr="00ED4E79">
        <w:rPr>
          <w:rFonts w:asciiTheme="minorHAnsi" w:eastAsia="Calibri" w:hAnsiTheme="minorHAnsi" w:cstheme="minorHAnsi"/>
        </w:rPr>
        <w:t>artner requirements described in the Participation Agreement:</w:t>
      </w:r>
    </w:p>
    <w:p w14:paraId="575C4667" w14:textId="2D775D10" w:rsidR="00106667" w:rsidRPr="00ED4E79" w:rsidRDefault="00806B8C"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A</w:t>
      </w:r>
      <w:r w:rsidR="00106667" w:rsidRPr="00ED4E79">
        <w:rPr>
          <w:rFonts w:asciiTheme="minorHAnsi" w:eastAsia="Calibri" w:hAnsiTheme="minorHAnsi" w:cstheme="minorHAnsi"/>
        </w:rPr>
        <w:t xml:space="preserve"> </w:t>
      </w:r>
      <w:r>
        <w:rPr>
          <w:rFonts w:asciiTheme="minorHAnsi" w:eastAsia="Calibri" w:hAnsiTheme="minorHAnsi" w:cstheme="minorHAnsi"/>
        </w:rPr>
        <w:t>facility must have a Taxpayer Identification Number (TIN)</w:t>
      </w:r>
      <w:r w:rsidR="00106667" w:rsidRPr="00ED4E79">
        <w:rPr>
          <w:rFonts w:asciiTheme="minorHAnsi" w:eastAsia="Calibri" w:hAnsiTheme="minorHAnsi" w:cstheme="minorHAnsi"/>
        </w:rPr>
        <w:t>;</w:t>
      </w:r>
    </w:p>
    <w:p w14:paraId="0A05CDE4" w14:textId="23B98F8A"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t>The provider must participate in the Medicare program;</w:t>
      </w:r>
    </w:p>
    <w:p w14:paraId="1BB84998" w14:textId="77777777"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t>The provider must be licensed;</w:t>
      </w:r>
    </w:p>
    <w:p w14:paraId="07EC14AE" w14:textId="5AC74928" w:rsidR="008A08F1" w:rsidRPr="002152B1" w:rsidRDefault="002152B1"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The provider</w:t>
      </w:r>
      <w:r w:rsidR="008A08F1" w:rsidRPr="00ED4E79">
        <w:rPr>
          <w:rFonts w:asciiTheme="minorHAnsi" w:eastAsia="Calibri" w:hAnsiTheme="minorHAnsi" w:cstheme="minorHAnsi"/>
        </w:rPr>
        <w:t xml:space="preserve"> must use </w:t>
      </w:r>
      <w:r w:rsidR="008A08F1" w:rsidRPr="00BC4CCE">
        <w:rPr>
          <w:rFonts w:asciiTheme="minorHAnsi" w:eastAsia="Calibri" w:hAnsiTheme="minorHAnsi" w:cstheme="minorHAnsi"/>
        </w:rPr>
        <w:t>CEHRT and CRISP, Marylan</w:t>
      </w:r>
      <w:r w:rsidRPr="00BC4CCE">
        <w:rPr>
          <w:rFonts w:asciiTheme="minorHAnsi" w:eastAsia="Calibri" w:hAnsiTheme="minorHAnsi" w:cstheme="minorHAnsi"/>
        </w:rPr>
        <w:t xml:space="preserve">d’s </w:t>
      </w:r>
      <w:r w:rsidR="00867F00" w:rsidRPr="00BC4CCE">
        <w:rPr>
          <w:rFonts w:asciiTheme="minorHAnsi" w:eastAsia="Calibri" w:hAnsiTheme="minorHAnsi" w:cstheme="minorHAnsi"/>
        </w:rPr>
        <w:t>health information exchange</w:t>
      </w:r>
      <w:r w:rsidRPr="00BC4CCE">
        <w:rPr>
          <w:rFonts w:asciiTheme="minorHAnsi" w:eastAsia="Calibri" w:hAnsiTheme="minorHAnsi" w:cstheme="minorHAnsi"/>
        </w:rPr>
        <w:t>; and</w:t>
      </w:r>
    </w:p>
    <w:p w14:paraId="26B88B05" w14:textId="4D907A06" w:rsidR="00EC6716" w:rsidRPr="00247F88" w:rsidRDefault="002152B1" w:rsidP="00AE3043">
      <w:pPr>
        <w:pStyle w:val="ListParagraph"/>
        <w:numPr>
          <w:ilvl w:val="0"/>
          <w:numId w:val="21"/>
        </w:numPr>
        <w:ind w:left="540" w:hanging="540"/>
        <w:rPr>
          <w:rFonts w:asciiTheme="minorHAnsi" w:eastAsia="Calibri" w:hAnsiTheme="minorHAnsi" w:cstheme="minorHAnsi"/>
        </w:rPr>
      </w:pPr>
      <w:r w:rsidRPr="00BC4CCE">
        <w:rPr>
          <w:rFonts w:asciiTheme="minorHAnsi" w:eastAsia="Calibri" w:hAnsiTheme="minorHAnsi" w:cstheme="minorHAnsi"/>
        </w:rPr>
        <w:t>The</w:t>
      </w:r>
      <w:r>
        <w:rPr>
          <w:rFonts w:asciiTheme="minorHAnsi" w:hAnsiTheme="minorHAnsi" w:cstheme="minorHAnsi"/>
        </w:rPr>
        <w:t xml:space="preserve"> provider must pass the federal program integrity screening process.</w:t>
      </w:r>
    </w:p>
    <w:p w14:paraId="10BA02DB" w14:textId="207F8038" w:rsidR="000378DC" w:rsidRPr="00ED4E79" w:rsidRDefault="003B3584"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Care </w:t>
      </w:r>
      <w:r w:rsidR="008657C1">
        <w:rPr>
          <w:rFonts w:asciiTheme="minorHAnsi" w:eastAsia="Calibri" w:hAnsiTheme="minorHAnsi" w:cstheme="minorHAnsi"/>
        </w:rPr>
        <w:t>P</w:t>
      </w:r>
      <w:r w:rsidRPr="00ED4E79">
        <w:rPr>
          <w:rFonts w:asciiTheme="minorHAnsi" w:eastAsia="Calibri" w:hAnsiTheme="minorHAnsi" w:cstheme="minorHAnsi"/>
        </w:rPr>
        <w:t xml:space="preserve">artners </w:t>
      </w:r>
      <w:r w:rsidR="008A08F1" w:rsidRPr="00ED4E79">
        <w:rPr>
          <w:rFonts w:asciiTheme="minorHAnsi" w:eastAsia="Calibri" w:hAnsiTheme="minorHAnsi" w:cstheme="minorHAnsi"/>
        </w:rPr>
        <w:t xml:space="preserve">must sign a </w:t>
      </w:r>
      <w:r w:rsidR="008657C1">
        <w:rPr>
          <w:rFonts w:asciiTheme="minorHAnsi" w:eastAsia="Calibri" w:hAnsiTheme="minorHAnsi" w:cstheme="minorHAnsi"/>
        </w:rPr>
        <w:t>C</w:t>
      </w:r>
      <w:r w:rsidR="008A08F1" w:rsidRPr="00ED4E79">
        <w:rPr>
          <w:rFonts w:asciiTheme="minorHAnsi" w:eastAsia="Calibri" w:hAnsiTheme="minorHAnsi" w:cstheme="minorHAnsi"/>
        </w:rPr>
        <w:t xml:space="preserve">are </w:t>
      </w:r>
      <w:r w:rsidR="008657C1">
        <w:rPr>
          <w:rFonts w:asciiTheme="minorHAnsi" w:eastAsia="Calibri" w:hAnsiTheme="minorHAnsi" w:cstheme="minorHAnsi"/>
        </w:rPr>
        <w:t>P</w:t>
      </w:r>
      <w:r w:rsidR="008A08F1" w:rsidRPr="00ED4E79">
        <w:rPr>
          <w:rFonts w:asciiTheme="minorHAnsi" w:eastAsia="Calibri" w:hAnsiTheme="minorHAnsi" w:cstheme="minorHAnsi"/>
        </w:rPr>
        <w:t xml:space="preserve">artner </w:t>
      </w:r>
      <w:r w:rsidR="00C46AC6">
        <w:rPr>
          <w:rFonts w:asciiTheme="minorHAnsi" w:eastAsia="Calibri" w:hAnsiTheme="minorHAnsi" w:cstheme="minorHAnsi"/>
        </w:rPr>
        <w:t>A</w:t>
      </w:r>
      <w:r w:rsidR="008A08F1" w:rsidRPr="00ED4E79">
        <w:rPr>
          <w:rFonts w:asciiTheme="minorHAnsi" w:eastAsia="Calibri" w:hAnsiTheme="minorHAnsi" w:cstheme="minorHAnsi"/>
        </w:rPr>
        <w:t xml:space="preserve">rrangement with the hospital and comply with all applicable requirements under the Participation Agreement. </w:t>
      </w:r>
    </w:p>
    <w:p w14:paraId="59A4411D" w14:textId="0DC5B2AA" w:rsidR="004F153C" w:rsidRPr="00ED4E79" w:rsidRDefault="00EC6716" w:rsidP="00870074">
      <w:pPr>
        <w:ind w:right="-20"/>
        <w:rPr>
          <w:rFonts w:asciiTheme="minorHAnsi" w:eastAsia="Calibri" w:hAnsiTheme="minorHAnsi" w:cstheme="minorHAnsi"/>
          <w:spacing w:val="1"/>
        </w:rPr>
      </w:pPr>
      <w:r w:rsidRPr="00ED4E79">
        <w:rPr>
          <w:rFonts w:asciiTheme="minorHAnsi" w:eastAsia="Calibri" w:hAnsiTheme="minorHAnsi" w:cstheme="minorHAnsi"/>
        </w:rPr>
        <w:t xml:space="preserve">A </w:t>
      </w:r>
      <w:r w:rsidR="008657C1">
        <w:rPr>
          <w:rFonts w:asciiTheme="minorHAnsi" w:eastAsia="Calibri" w:hAnsiTheme="minorHAnsi" w:cstheme="minorHAnsi"/>
        </w:rPr>
        <w:t>C</w:t>
      </w:r>
      <w:r w:rsidRPr="00ED4E79">
        <w:rPr>
          <w:rFonts w:asciiTheme="minorHAnsi" w:eastAsia="Calibri" w:hAnsiTheme="minorHAnsi" w:cstheme="minorHAnsi"/>
        </w:rPr>
        <w:t xml:space="preserve">are </w:t>
      </w:r>
      <w:r w:rsidR="008657C1">
        <w:rPr>
          <w:rFonts w:asciiTheme="minorHAnsi" w:eastAsia="Calibri" w:hAnsiTheme="minorHAnsi" w:cstheme="minorHAnsi"/>
        </w:rPr>
        <w:t>P</w:t>
      </w:r>
      <w:r w:rsidRPr="00ED4E79">
        <w:rPr>
          <w:rFonts w:asciiTheme="minorHAnsi" w:eastAsia="Calibri" w:hAnsiTheme="minorHAnsi" w:cstheme="minorHAnsi"/>
        </w:rPr>
        <w:t xml:space="preserve">artner may participate in multiple hospitals’ </w:t>
      </w:r>
      <w:r w:rsidR="0019137A">
        <w:rPr>
          <w:rFonts w:asciiTheme="minorHAnsi" w:eastAsia="Calibri" w:hAnsiTheme="minorHAnsi" w:cstheme="minorHAnsi"/>
        </w:rPr>
        <w:t>PACCAP</w:t>
      </w:r>
      <w:r w:rsidRPr="00ED4E79">
        <w:rPr>
          <w:rFonts w:asciiTheme="minorHAnsi" w:eastAsia="Calibri" w:hAnsiTheme="minorHAnsi" w:cstheme="minorHAnsi"/>
        </w:rPr>
        <w:t xml:space="preserve"> programs. </w:t>
      </w:r>
    </w:p>
    <w:p w14:paraId="0D62C8B5" w14:textId="08F1D3F6" w:rsidR="00917FD6" w:rsidRDefault="00C74145" w:rsidP="005F78FF">
      <w:pPr>
        <w:pStyle w:val="Heading1"/>
        <w:numPr>
          <w:ilvl w:val="0"/>
          <w:numId w:val="2"/>
        </w:numPr>
        <w:spacing w:before="240" w:after="0"/>
        <w:ind w:left="360" w:firstLine="0"/>
        <w:rPr>
          <w:rFonts w:asciiTheme="minorHAnsi" w:eastAsia="Calibri" w:hAnsiTheme="minorHAnsi" w:cstheme="minorHAnsi"/>
          <w:color w:val="000000"/>
        </w:rPr>
      </w:pPr>
      <w:r>
        <w:rPr>
          <w:rFonts w:asciiTheme="minorHAnsi" w:eastAsia="Calibri" w:hAnsiTheme="minorHAnsi" w:cstheme="minorHAnsi"/>
          <w:color w:val="000000"/>
        </w:rPr>
        <w:t xml:space="preserve">Intervention Resource Sharing and Incentive Payments </w:t>
      </w:r>
    </w:p>
    <w:p w14:paraId="10D4FC0A" w14:textId="056B1E79" w:rsidR="001F4901" w:rsidRDefault="00C46AC6" w:rsidP="00C46AC6">
      <w:pPr>
        <w:rPr>
          <w:rFonts w:asciiTheme="minorHAnsi" w:hAnsiTheme="minorHAnsi" w:cstheme="minorHAnsi"/>
        </w:rPr>
      </w:pPr>
      <w:r w:rsidRPr="00C46AC6">
        <w:rPr>
          <w:rFonts w:asciiTheme="minorHAnsi" w:hAnsiTheme="minorHAnsi" w:cstheme="minorHAnsi"/>
        </w:rPr>
        <w:t xml:space="preserve">Intervention resources, or nonmonetary remuneration, may be offered </w:t>
      </w:r>
      <w:r w:rsidR="00A91F4F">
        <w:rPr>
          <w:rFonts w:asciiTheme="minorHAnsi" w:hAnsiTheme="minorHAnsi" w:cstheme="minorHAnsi"/>
        </w:rPr>
        <w:t xml:space="preserve">by the Hospital to Care Partners </w:t>
      </w:r>
      <w:r w:rsidRPr="00C46AC6">
        <w:rPr>
          <w:rFonts w:asciiTheme="minorHAnsi" w:hAnsiTheme="minorHAnsi" w:cstheme="minorHAnsi"/>
        </w:rPr>
        <w:t>at the outset of PACCAP and may continue throughout the duration of the PACCAP intervention, to be determined in each Implementation Protocol submission. Hospitals will provide nonmonetary remuneration as applicable to the elected interventions, to help bolster post-acute care facilities as they care for complex Medicare beneficiaries.</w:t>
      </w:r>
      <w:r w:rsidR="005D4C90">
        <w:rPr>
          <w:rFonts w:asciiTheme="minorHAnsi" w:hAnsiTheme="minorHAnsi" w:cstheme="minorHAnsi"/>
        </w:rPr>
        <w:t xml:space="preserve"> The amount of nonmonetary remuneration provided to the Care Partners must not exceed the Intervention Resource Allocation (described in Section 5 below). </w:t>
      </w:r>
    </w:p>
    <w:p w14:paraId="764236E5" w14:textId="77777777" w:rsidR="00EB33C4" w:rsidRDefault="00EB33C4" w:rsidP="00C46AC6">
      <w:pPr>
        <w:rPr>
          <w:rFonts w:asciiTheme="minorHAnsi" w:hAnsiTheme="minorHAnsi" w:cstheme="minorHAnsi"/>
        </w:rPr>
      </w:pPr>
    </w:p>
    <w:p w14:paraId="02765957" w14:textId="5C94D7CA" w:rsidR="001F4901" w:rsidRDefault="00EB33C4" w:rsidP="008A3C10">
      <w:pPr>
        <w:tabs>
          <w:tab w:val="left" w:pos="3950"/>
        </w:tabs>
        <w:rPr>
          <w:rFonts w:asciiTheme="minorHAnsi" w:hAnsiTheme="minorHAnsi" w:cstheme="minorHAnsi"/>
        </w:rPr>
      </w:pPr>
      <w:r w:rsidRPr="00C46AC6">
        <w:rPr>
          <w:rFonts w:asciiTheme="minorHAnsi" w:hAnsiTheme="minorHAnsi" w:cstheme="minorHAnsi"/>
        </w:rPr>
        <w:t>For the initial performance year, PACCAP will not include incentive payments or gainsharing arrangements between hospitals and care partners. Future updates may include incentive payments</w:t>
      </w:r>
      <w:r>
        <w:rPr>
          <w:rFonts w:asciiTheme="minorHAnsi" w:hAnsiTheme="minorHAnsi" w:cstheme="minorHAnsi"/>
        </w:rPr>
        <w:t xml:space="preserve"> or gainsharing</w:t>
      </w:r>
      <w:r w:rsidRPr="00C46AC6">
        <w:rPr>
          <w:rFonts w:asciiTheme="minorHAnsi" w:hAnsiTheme="minorHAnsi" w:cstheme="minorHAnsi"/>
        </w:rPr>
        <w:t xml:space="preserve"> as necessary to facilitate complex beneficiary discharges to post-acute care settings and care redesign activities. </w:t>
      </w:r>
    </w:p>
    <w:p w14:paraId="293ADF61" w14:textId="1685B378" w:rsidR="00214FBA" w:rsidRPr="00C46AC6" w:rsidRDefault="00C46AC6" w:rsidP="00C46AC6">
      <w:pPr>
        <w:rPr>
          <w:rFonts w:eastAsia="Calibri"/>
        </w:rPr>
      </w:pPr>
      <w:r w:rsidRPr="00C46AC6">
        <w:rPr>
          <w:rFonts w:asciiTheme="minorHAnsi" w:hAnsiTheme="minorHAnsi" w:cstheme="minorHAnsi"/>
        </w:rPr>
        <w:t>Medicare and hospitals will benefit from resource sharing through decreased total cost of care achieved through placing complex patients in the most appropriate, lower-cost setting of care outside of the hospital. PACCAP will also help to improve the care and comfort for Medicare beneficiaries for whom hospital-level care is no longer necessary, but nonmonetary remuneration is necessitated in the post-acute care setting for discharge to occur</w:t>
      </w:r>
      <w:r w:rsidR="00214FBA">
        <w:rPr>
          <w:rFonts w:asciiTheme="minorHAnsi" w:hAnsiTheme="minorHAnsi" w:cstheme="minorHAnsi"/>
        </w:rPr>
        <w:t xml:space="preserve">. Resources deployed in the post-acute care setting must be monitored and allocation should be recorded in a standard manner, subject to HSCRC and CMS review. </w:t>
      </w:r>
    </w:p>
    <w:p w14:paraId="21BA930F" w14:textId="77777777" w:rsidR="006C28FC" w:rsidRDefault="006C28FC" w:rsidP="00917FD6">
      <w:pPr>
        <w:rPr>
          <w:rFonts w:asciiTheme="minorHAnsi" w:hAnsiTheme="minorHAnsi" w:cstheme="minorHAnsi"/>
        </w:rPr>
      </w:pPr>
    </w:p>
    <w:p w14:paraId="6C59C737" w14:textId="77777777" w:rsidR="00C5068D" w:rsidRPr="00ED4E79" w:rsidRDefault="00C5068D" w:rsidP="00917FD6">
      <w:pPr>
        <w:rPr>
          <w:rFonts w:asciiTheme="minorHAnsi" w:hAnsiTheme="minorHAnsi" w:cstheme="minorHAnsi"/>
        </w:rPr>
      </w:pPr>
    </w:p>
    <w:p w14:paraId="713DAEEE" w14:textId="2B60691C" w:rsidR="004F153C" w:rsidRPr="00ED4E79" w:rsidRDefault="004F153C" w:rsidP="0032341B">
      <w:pPr>
        <w:spacing w:after="240"/>
        <w:rPr>
          <w:rFonts w:asciiTheme="minorHAnsi" w:hAnsiTheme="minorHAnsi" w:cstheme="minorHAnsi"/>
          <w:color w:val="1F3864" w:themeColor="accent1" w:themeShade="80"/>
          <w:sz w:val="32"/>
          <w:szCs w:val="32"/>
        </w:rPr>
      </w:pPr>
      <w:r w:rsidRPr="00ED4E79">
        <w:rPr>
          <w:rFonts w:asciiTheme="minorHAnsi" w:hAnsiTheme="minorHAnsi" w:cstheme="minorHAnsi"/>
          <w:color w:val="1F3864" w:themeColor="accent1" w:themeShade="80"/>
          <w:sz w:val="32"/>
          <w:szCs w:val="32"/>
        </w:rPr>
        <w:lastRenderedPageBreak/>
        <w:t xml:space="preserve">Track Implementation </w:t>
      </w:r>
      <w:r w:rsidR="00A209D7">
        <w:rPr>
          <w:rFonts w:asciiTheme="minorHAnsi" w:hAnsiTheme="minorHAnsi" w:cstheme="minorHAnsi"/>
          <w:color w:val="1F3864" w:themeColor="accent1" w:themeShade="80"/>
          <w:sz w:val="32"/>
          <w:szCs w:val="32"/>
        </w:rPr>
        <w:t>Protocol</w:t>
      </w:r>
      <w:r w:rsidRPr="00ED4E79">
        <w:rPr>
          <w:rFonts w:asciiTheme="minorHAnsi" w:hAnsiTheme="minorHAnsi" w:cstheme="minorHAnsi"/>
          <w:color w:val="1F3864" w:themeColor="accent1" w:themeShade="80"/>
          <w:sz w:val="32"/>
          <w:szCs w:val="32"/>
        </w:rPr>
        <w:t xml:space="preserve"> Instructions</w:t>
      </w:r>
    </w:p>
    <w:p w14:paraId="75564094" w14:textId="3450151C" w:rsidR="004F153C" w:rsidRPr="00ED4E79" w:rsidRDefault="004F153C" w:rsidP="0032341B">
      <w:pPr>
        <w:spacing w:before="120" w:after="120"/>
        <w:rPr>
          <w:rFonts w:asciiTheme="minorHAnsi" w:hAnsiTheme="minorHAnsi" w:cstheme="minorHAnsi"/>
        </w:rPr>
      </w:pPr>
      <w:r w:rsidRPr="00ED4E79">
        <w:rPr>
          <w:rFonts w:asciiTheme="minorHAnsi" w:hAnsiTheme="minorHAnsi" w:cstheme="minorHAnsi"/>
        </w:rPr>
        <w:t xml:space="preserve">Please complete all required sections of this </w:t>
      </w:r>
      <w:r w:rsidR="002D211F">
        <w:rPr>
          <w:rFonts w:asciiTheme="minorHAnsi" w:hAnsiTheme="minorHAnsi" w:cstheme="minorHAnsi"/>
        </w:rPr>
        <w:t>Track Implementation Protocol</w:t>
      </w:r>
      <w:r w:rsidRPr="00ED4E79">
        <w:rPr>
          <w:rFonts w:asciiTheme="minorHAnsi" w:hAnsiTheme="minorHAnsi" w:cstheme="minorHAnsi"/>
        </w:rPr>
        <w:t xml:space="preserve">.  </w:t>
      </w:r>
    </w:p>
    <w:p w14:paraId="08F8734B" w14:textId="77777777"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1</w:t>
      </w:r>
      <w:r w:rsidRPr="00ED4E79">
        <w:rPr>
          <w:rFonts w:asciiTheme="minorHAnsi" w:hAnsiTheme="minorHAnsi" w:cstheme="minorHAnsi"/>
          <w:color w:val="000000"/>
          <w:spacing w:val="-4"/>
          <w:w w:val="105"/>
        </w:rPr>
        <w:t>, Hospital provides general information.</w:t>
      </w:r>
    </w:p>
    <w:p w14:paraId="3E6BABBC" w14:textId="1BBA6595" w:rsidR="004F153C"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2</w:t>
      </w:r>
      <w:r w:rsidRPr="00ED4E79">
        <w:rPr>
          <w:rFonts w:asciiTheme="minorHAnsi" w:hAnsiTheme="minorHAnsi" w:cstheme="minorHAnsi"/>
          <w:color w:val="000000"/>
          <w:spacing w:val="-4"/>
          <w:w w:val="105"/>
        </w:rPr>
        <w:t xml:space="preserve">, Hospital provides a description of the key personnel and the CRP Committee responsible for </w:t>
      </w:r>
      <w:r w:rsidR="0019137A">
        <w:rPr>
          <w:rFonts w:asciiTheme="minorHAnsi" w:hAnsiTheme="minorHAnsi" w:cstheme="minorHAnsi"/>
          <w:color w:val="000000"/>
          <w:spacing w:val="-4"/>
          <w:w w:val="105"/>
        </w:rPr>
        <w:t>PACCAP</w:t>
      </w:r>
      <w:r w:rsidRPr="00ED4E79">
        <w:rPr>
          <w:rFonts w:asciiTheme="minorHAnsi" w:hAnsiTheme="minorHAnsi" w:cstheme="minorHAnsi"/>
          <w:color w:val="000000"/>
          <w:spacing w:val="-4"/>
          <w:w w:val="105"/>
        </w:rPr>
        <w:t xml:space="preserve">. </w:t>
      </w:r>
    </w:p>
    <w:p w14:paraId="43A81A92" w14:textId="61B7B8F2"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3</w:t>
      </w:r>
      <w:r w:rsidRPr="00ED4E79">
        <w:rPr>
          <w:rFonts w:asciiTheme="minorHAnsi" w:hAnsiTheme="minorHAnsi" w:cstheme="minorHAnsi"/>
          <w:b/>
          <w:color w:val="000000"/>
          <w:spacing w:val="-4"/>
          <w:w w:val="105"/>
        </w:rPr>
        <w:t>,</w:t>
      </w:r>
      <w:r w:rsidRPr="00ED4E79">
        <w:rPr>
          <w:rFonts w:asciiTheme="minorHAnsi" w:hAnsiTheme="minorHAnsi" w:cstheme="minorHAnsi"/>
          <w:color w:val="000000"/>
          <w:spacing w:val="-4"/>
          <w:w w:val="105"/>
        </w:rPr>
        <w:t xml:space="preserve"> Hospital provides </w:t>
      </w:r>
      <w:r w:rsidR="00C00926">
        <w:rPr>
          <w:rFonts w:asciiTheme="minorHAnsi" w:hAnsiTheme="minorHAnsi" w:cstheme="minorHAnsi"/>
          <w:color w:val="000000"/>
          <w:spacing w:val="-4"/>
          <w:w w:val="105"/>
        </w:rPr>
        <w:t>information on</w:t>
      </w:r>
      <w:r w:rsidRPr="00ED4E79">
        <w:rPr>
          <w:rFonts w:asciiTheme="minorHAnsi" w:hAnsiTheme="minorHAnsi" w:cstheme="minorHAnsi"/>
          <w:color w:val="000000"/>
          <w:spacing w:val="-4"/>
          <w:w w:val="105"/>
        </w:rPr>
        <w:t xml:space="preserve"> the model plan.</w:t>
      </w:r>
    </w:p>
    <w:p w14:paraId="77F76D6A" w14:textId="154A814C" w:rsidR="00EB33C4" w:rsidRPr="00877C6C" w:rsidRDefault="004F153C" w:rsidP="00870074">
      <w:pPr>
        <w:rPr>
          <w:rFonts w:asciiTheme="minorHAnsi" w:hAnsiTheme="minorHAnsi" w:cstheme="minorHAnsi"/>
          <w:color w:val="000000"/>
          <w:spacing w:val="-5"/>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4</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4"/>
          <w:w w:val="105"/>
        </w:rPr>
        <w:t>Hospital</w:t>
      </w:r>
      <w:r w:rsidRPr="00ED4E79">
        <w:rPr>
          <w:rFonts w:asciiTheme="minorHAnsi" w:hAnsiTheme="minorHAnsi" w:cstheme="minorHAnsi"/>
          <w:b/>
          <w:color w:val="000000"/>
          <w:spacing w:val="-4"/>
          <w:w w:val="105"/>
        </w:rPr>
        <w:t xml:space="preserve"> </w:t>
      </w:r>
      <w:r w:rsidR="00EB33C4">
        <w:rPr>
          <w:rFonts w:asciiTheme="minorHAnsi" w:hAnsiTheme="minorHAnsi" w:cstheme="minorHAnsi"/>
          <w:color w:val="000000"/>
          <w:spacing w:val="-6"/>
          <w:w w:val="105"/>
        </w:rPr>
        <w:t>describes the Intervention Resources it plans to use and indicates</w:t>
      </w:r>
      <w:r w:rsidR="00EB33C4" w:rsidRPr="00ED4E79">
        <w:rPr>
          <w:rFonts w:asciiTheme="minorHAnsi" w:hAnsiTheme="minorHAnsi" w:cstheme="minorHAnsi"/>
          <w:color w:val="000000"/>
          <w:spacing w:val="-6"/>
          <w:w w:val="105"/>
        </w:rPr>
        <w:t xml:space="preserve"> </w:t>
      </w:r>
      <w:r w:rsidRPr="00ED4E79">
        <w:rPr>
          <w:rFonts w:asciiTheme="minorHAnsi" w:hAnsiTheme="minorHAnsi" w:cstheme="minorHAnsi"/>
          <w:color w:val="000000"/>
          <w:spacing w:val="-6"/>
          <w:w w:val="105"/>
        </w:rPr>
        <w:t>plan</w:t>
      </w:r>
      <w:r w:rsidR="00C00926">
        <w:rPr>
          <w:rFonts w:asciiTheme="minorHAnsi" w:hAnsiTheme="minorHAnsi" w:cstheme="minorHAnsi"/>
          <w:color w:val="000000"/>
          <w:spacing w:val="-6"/>
          <w:w w:val="105"/>
        </w:rPr>
        <w:t xml:space="preserve">s for </w:t>
      </w:r>
      <w:r w:rsidR="00EB33C4">
        <w:rPr>
          <w:rFonts w:asciiTheme="minorHAnsi" w:hAnsiTheme="minorHAnsi" w:cstheme="minorHAnsi"/>
          <w:color w:val="000000"/>
          <w:spacing w:val="-6"/>
          <w:w w:val="105"/>
        </w:rPr>
        <w:t xml:space="preserve">tracking and maintaining records. </w:t>
      </w:r>
      <w:r w:rsidR="00EB33C4">
        <w:rPr>
          <w:rFonts w:asciiTheme="minorHAnsi" w:hAnsiTheme="minorHAnsi" w:cstheme="minorHAnsi"/>
          <w:b/>
          <w:color w:val="000000"/>
          <w:spacing w:val="-5"/>
          <w:w w:val="105"/>
        </w:rPr>
        <w:t xml:space="preserve">Section 5, </w:t>
      </w:r>
      <w:r w:rsidR="00F93BB7">
        <w:rPr>
          <w:rFonts w:asciiTheme="minorHAnsi" w:hAnsiTheme="minorHAnsi" w:cstheme="minorHAnsi"/>
          <w:color w:val="000000"/>
          <w:spacing w:val="-5"/>
          <w:w w:val="105"/>
        </w:rPr>
        <w:t xml:space="preserve">Hospital provides a high-level budget for PACCAP participation. </w:t>
      </w:r>
    </w:p>
    <w:p w14:paraId="6A2D67DA" w14:textId="77777777" w:rsidR="00EB33C4" w:rsidRPr="00ED4E79" w:rsidRDefault="00EB33C4" w:rsidP="00870074">
      <w:pPr>
        <w:rPr>
          <w:rFonts w:asciiTheme="minorHAnsi" w:hAnsiTheme="minorHAnsi" w:cstheme="minorHAnsi"/>
          <w:color w:val="000000"/>
          <w:spacing w:val="-5"/>
          <w:w w:val="105"/>
        </w:rPr>
      </w:pPr>
    </w:p>
    <w:p w14:paraId="4A3202A0" w14:textId="1CD0312E" w:rsidR="004F153C" w:rsidRPr="00ED4E79" w:rsidRDefault="004F153C" w:rsidP="00877C6C">
      <w:r w:rsidRPr="00ED4E79">
        <w:rPr>
          <w:rFonts w:asciiTheme="minorHAnsi" w:hAnsiTheme="minorHAnsi" w:cstheme="minorHAnsi"/>
        </w:rPr>
        <w:t xml:space="preserve">1. </w:t>
      </w:r>
      <w:r w:rsidR="00F93BB7">
        <w:rPr>
          <w:rFonts w:asciiTheme="minorHAnsi" w:hAnsiTheme="minorHAnsi" w:cstheme="minorHAnsi"/>
        </w:rPr>
        <w:t xml:space="preserve"> </w:t>
      </w:r>
      <w:r w:rsidRPr="00ED4E79">
        <w:rPr>
          <w:rFonts w:asciiTheme="minorHAnsi" w:hAnsiTheme="minorHAnsi" w:cstheme="minorHAnsi"/>
        </w:rPr>
        <w:t>Hospital Information</w:t>
      </w:r>
    </w:p>
    <w:p w14:paraId="7B9B9BE6" w14:textId="7FE45E14" w:rsidR="004F153C" w:rsidRPr="00ED4E79" w:rsidRDefault="004F153C" w:rsidP="00870074">
      <w:pPr>
        <w:shd w:val="clear" w:color="auto" w:fill="D9E2F3" w:themeFill="accent1" w:themeFillTint="33"/>
        <w:ind w:left="144"/>
        <w:rPr>
          <w:rFonts w:asciiTheme="minorHAnsi" w:hAnsiTheme="minorHAnsi" w:cstheme="minorHAnsi"/>
          <w:color w:val="000000"/>
          <w:spacing w:val="-5"/>
          <w:w w:val="105"/>
        </w:rPr>
      </w:pPr>
      <w:r w:rsidRPr="00ED4E79">
        <w:rPr>
          <w:rFonts w:asciiTheme="minorHAnsi" w:hAnsiTheme="minorHAnsi" w:cstheme="minorHAnsi"/>
          <w:b/>
          <w:color w:val="000000"/>
          <w:spacing w:val="-5"/>
          <w:w w:val="105"/>
        </w:rPr>
        <w:t xml:space="preserve">Date of </w:t>
      </w:r>
      <w:r w:rsidR="00896AD3">
        <w:rPr>
          <w:rFonts w:asciiTheme="minorHAnsi" w:hAnsiTheme="minorHAnsi" w:cstheme="minorHAnsi"/>
          <w:b/>
          <w:color w:val="000000"/>
          <w:spacing w:val="-5"/>
          <w:w w:val="105"/>
        </w:rPr>
        <w:t xml:space="preserve">Track </w:t>
      </w:r>
      <w:r w:rsidRPr="00ED4E79">
        <w:rPr>
          <w:rFonts w:asciiTheme="minorHAnsi" w:hAnsiTheme="minorHAnsi" w:cstheme="minorHAnsi"/>
          <w:b/>
          <w:color w:val="000000"/>
          <w:spacing w:val="-5"/>
          <w:w w:val="105"/>
        </w:rPr>
        <w:t xml:space="preserve">Implementation Protocol Submission: </w:t>
      </w:r>
    </w:p>
    <w:p w14:paraId="1BB8B65A" w14:textId="559AD993" w:rsidR="004F153C" w:rsidRPr="00ED4E79" w:rsidRDefault="004F153C" w:rsidP="00870074">
      <w:pPr>
        <w:shd w:val="clear" w:color="auto" w:fill="D9E2F3" w:themeFill="accent1" w:themeFillTint="33"/>
        <w:ind w:left="144"/>
        <w:rPr>
          <w:rFonts w:asciiTheme="minorHAnsi" w:hAnsiTheme="minorHAnsi" w:cstheme="minorHAnsi"/>
          <w:b/>
          <w:color w:val="000000"/>
          <w:spacing w:val="-7"/>
          <w:w w:val="105"/>
        </w:rPr>
      </w:pPr>
      <w:r w:rsidRPr="00ED4E79">
        <w:rPr>
          <w:rFonts w:asciiTheme="minorHAnsi" w:hAnsiTheme="minorHAnsi" w:cstheme="minorHAnsi"/>
          <w:b/>
          <w:color w:val="000000"/>
          <w:spacing w:val="-7"/>
          <w:w w:val="105"/>
        </w:rPr>
        <w:t xml:space="preserve">Organization Name and D/B/A: </w:t>
      </w:r>
    </w:p>
    <w:p w14:paraId="18384E79"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w w:val="105"/>
        </w:rPr>
      </w:pPr>
      <w:r w:rsidRPr="00ED4E79">
        <w:rPr>
          <w:rFonts w:asciiTheme="minorHAnsi" w:hAnsiTheme="minorHAnsi" w:cstheme="minorHAnsi"/>
          <w:b/>
          <w:color w:val="000000"/>
          <w:w w:val="105"/>
        </w:rPr>
        <w:t>TIN:</w:t>
      </w:r>
      <w:r w:rsidRPr="00ED4E79">
        <w:rPr>
          <w:rFonts w:asciiTheme="minorHAnsi" w:hAnsiTheme="minorHAnsi" w:cstheme="minorHAnsi"/>
          <w:b/>
          <w:color w:val="000000"/>
          <w:w w:val="105"/>
        </w:rPr>
        <w:tab/>
      </w:r>
    </w:p>
    <w:p w14:paraId="43273F24"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spacing w:val="-6"/>
          <w:w w:val="105"/>
        </w:rPr>
      </w:pPr>
      <w:r w:rsidRPr="00ED4E79">
        <w:rPr>
          <w:rFonts w:asciiTheme="minorHAnsi" w:hAnsiTheme="minorHAnsi" w:cstheme="minorHAnsi"/>
          <w:b/>
          <w:color w:val="000000"/>
          <w:spacing w:val="-4"/>
          <w:w w:val="105"/>
        </w:rPr>
        <w:t xml:space="preserve">CMS cert #(s) for organization: </w:t>
      </w:r>
    </w:p>
    <w:p w14:paraId="23C33219" w14:textId="77777777" w:rsidR="004F153C" w:rsidRPr="00ED4E79" w:rsidRDefault="004F153C" w:rsidP="0032341B">
      <w:pPr>
        <w:spacing w:before="240" w:after="240"/>
        <w:rPr>
          <w:rFonts w:asciiTheme="minorHAnsi" w:hAnsiTheme="minorHAnsi" w:cstheme="minorHAnsi"/>
          <w:b/>
          <w:color w:val="000000"/>
          <w:spacing w:val="-4"/>
          <w:w w:val="105"/>
        </w:rPr>
      </w:pPr>
      <w:r w:rsidRPr="00ED4E79">
        <w:rPr>
          <w:rFonts w:asciiTheme="minorHAnsi" w:hAnsiTheme="minorHAnsi" w:cstheme="minorHAnsi"/>
          <w:b/>
          <w:color w:val="000000"/>
          <w:spacing w:val="-4"/>
          <w:w w:val="105"/>
        </w:rPr>
        <w:t>Point of Contact:</w:t>
      </w:r>
    </w:p>
    <w:tbl>
      <w:tblPr>
        <w:tblW w:w="9540" w:type="dxa"/>
        <w:jc w:val="center"/>
        <w:tblLayout w:type="fixed"/>
        <w:tblCellMar>
          <w:left w:w="0" w:type="dxa"/>
          <w:right w:w="0" w:type="dxa"/>
        </w:tblCellMar>
        <w:tblLook w:val="0000" w:firstRow="0" w:lastRow="0" w:firstColumn="0" w:lastColumn="0" w:noHBand="0" w:noVBand="0"/>
      </w:tblPr>
      <w:tblGrid>
        <w:gridCol w:w="2345"/>
        <w:gridCol w:w="7195"/>
      </w:tblGrid>
      <w:tr w:rsidR="004F153C" w:rsidRPr="00ED4E79" w14:paraId="04ECDEB6"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265AF5E" w14:textId="77777777" w:rsidR="004F153C" w:rsidRPr="00ED4E79" w:rsidRDefault="004F153C" w:rsidP="00870074">
            <w:pPr>
              <w:rPr>
                <w:rFonts w:asciiTheme="minorHAnsi" w:hAnsiTheme="minorHAnsi" w:cstheme="minorHAnsi"/>
                <w:color w:val="000000"/>
              </w:rPr>
            </w:pPr>
          </w:p>
        </w:tc>
        <w:tc>
          <w:tcPr>
            <w:tcW w:w="71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056B29" w14:textId="77777777" w:rsidR="004F153C" w:rsidRPr="00ED4E79" w:rsidRDefault="004F153C" w:rsidP="00870074">
            <w:pPr>
              <w:ind w:right="1213"/>
              <w:jc w:val="center"/>
              <w:rPr>
                <w:rFonts w:asciiTheme="minorHAnsi" w:hAnsiTheme="minorHAnsi" w:cstheme="minorHAnsi"/>
                <w:b/>
                <w:color w:val="FFFFFF"/>
                <w:w w:val="105"/>
              </w:rPr>
            </w:pPr>
            <w:r w:rsidRPr="00ED4E79">
              <w:rPr>
                <w:rFonts w:asciiTheme="minorHAnsi" w:hAnsiTheme="minorHAnsi" w:cstheme="minorHAnsi"/>
                <w:b/>
                <w:color w:val="000000" w:themeColor="text1"/>
                <w:w w:val="105"/>
              </w:rPr>
              <w:t>Hospital</w:t>
            </w:r>
          </w:p>
        </w:tc>
      </w:tr>
      <w:tr w:rsidR="004F153C" w:rsidRPr="00ED4E79" w14:paraId="38DC82E9"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0E28A54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Name: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859D210"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5DD731B0"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7E96E8F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Title: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7E74B1D5"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2D3E55BF" w14:textId="77777777" w:rsidTr="00A64C82">
        <w:trPr>
          <w:trHeight w:hRule="exact" w:val="574"/>
          <w:jc w:val="center"/>
        </w:trPr>
        <w:tc>
          <w:tcPr>
            <w:tcW w:w="2345" w:type="dxa"/>
            <w:tcBorders>
              <w:top w:val="single" w:sz="4" w:space="0" w:color="000000"/>
              <w:left w:val="single" w:sz="4" w:space="0" w:color="000000"/>
              <w:bottom w:val="single" w:sz="4" w:space="0" w:color="000000"/>
              <w:right w:val="single" w:sz="4" w:space="0" w:color="000000"/>
            </w:tcBorders>
          </w:tcPr>
          <w:p w14:paraId="239A09C7" w14:textId="77777777" w:rsidR="004F153C" w:rsidRPr="00ED4E79" w:rsidRDefault="004F153C" w:rsidP="00870074">
            <w:pPr>
              <w:ind w:left="110"/>
              <w:rPr>
                <w:rFonts w:asciiTheme="minorHAnsi" w:hAnsiTheme="minorHAnsi" w:cstheme="minorHAnsi"/>
                <w:color w:val="000000"/>
                <w:spacing w:val="-6"/>
                <w:w w:val="105"/>
              </w:rPr>
            </w:pPr>
            <w:r w:rsidRPr="00ED4E79">
              <w:rPr>
                <w:rFonts w:asciiTheme="minorHAnsi" w:hAnsiTheme="minorHAnsi" w:cstheme="minorHAnsi"/>
                <w:color w:val="000000"/>
                <w:spacing w:val="-6"/>
                <w:w w:val="105"/>
              </w:rPr>
              <w:t>Street Address: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6775CCCA" w14:textId="77777777" w:rsidR="004F153C" w:rsidRPr="00ED4E79" w:rsidRDefault="004F153C" w:rsidP="00870074">
            <w:pPr>
              <w:ind w:left="108" w:right="396"/>
              <w:rPr>
                <w:rFonts w:asciiTheme="minorHAnsi" w:hAnsiTheme="minorHAnsi" w:cstheme="minorHAnsi"/>
                <w:color w:val="000000"/>
                <w:spacing w:val="-9"/>
                <w:w w:val="105"/>
              </w:rPr>
            </w:pPr>
          </w:p>
        </w:tc>
      </w:tr>
      <w:tr w:rsidR="004F153C" w:rsidRPr="00ED4E79" w14:paraId="622AD37E"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B6C5D99" w14:textId="77777777" w:rsidR="004F153C" w:rsidRPr="00ED4E79" w:rsidRDefault="004F153C" w:rsidP="00870074">
            <w:pPr>
              <w:ind w:left="110"/>
              <w:rPr>
                <w:rFonts w:asciiTheme="minorHAnsi" w:hAnsiTheme="minorHAnsi" w:cstheme="minorHAnsi"/>
                <w:color w:val="000000"/>
                <w:spacing w:val="-4"/>
                <w:w w:val="105"/>
              </w:rPr>
            </w:pPr>
            <w:r w:rsidRPr="00ED4E79">
              <w:rPr>
                <w:rFonts w:asciiTheme="minorHAnsi" w:hAnsiTheme="minorHAnsi" w:cstheme="minorHAnsi"/>
                <w:color w:val="000000"/>
                <w:spacing w:val="-4"/>
                <w:w w:val="105"/>
              </w:rPr>
              <w:t>City, State, Zip:</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74F8EED" w14:textId="77777777" w:rsidR="004F153C" w:rsidRPr="00ED4E79" w:rsidRDefault="004F153C" w:rsidP="00870074">
            <w:pPr>
              <w:ind w:left="110"/>
              <w:rPr>
                <w:rFonts w:asciiTheme="minorHAnsi" w:hAnsiTheme="minorHAnsi" w:cstheme="minorHAnsi"/>
                <w:color w:val="000000"/>
                <w:spacing w:val="-2"/>
                <w:w w:val="105"/>
              </w:rPr>
            </w:pPr>
          </w:p>
        </w:tc>
      </w:tr>
      <w:tr w:rsidR="004F153C" w:rsidRPr="00ED4E79" w14:paraId="0A53D77E"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200067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Telephone: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A9D29A7" w14:textId="77777777" w:rsidR="004F153C" w:rsidRPr="00ED4E79" w:rsidRDefault="004F153C" w:rsidP="00870074">
            <w:pPr>
              <w:ind w:left="110"/>
              <w:rPr>
                <w:rFonts w:asciiTheme="minorHAnsi" w:hAnsiTheme="minorHAnsi" w:cstheme="minorHAnsi"/>
                <w:color w:val="000000"/>
                <w:w w:val="105"/>
              </w:rPr>
            </w:pPr>
          </w:p>
        </w:tc>
      </w:tr>
      <w:tr w:rsidR="004F153C" w:rsidRPr="00ED4E79" w14:paraId="75CED7CD"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D7EBE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Fax:</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6CDFB5" w14:textId="77777777" w:rsidR="004F153C" w:rsidRPr="00ED4E79" w:rsidRDefault="004F153C" w:rsidP="00870074">
            <w:pPr>
              <w:ind w:left="110"/>
              <w:rPr>
                <w:rFonts w:asciiTheme="minorHAnsi" w:hAnsiTheme="minorHAnsi" w:cstheme="minorHAnsi"/>
                <w:color w:val="000000"/>
                <w:w w:val="105"/>
              </w:rPr>
            </w:pPr>
          </w:p>
        </w:tc>
      </w:tr>
      <w:tr w:rsidR="004F153C" w:rsidRPr="00ED4E79" w14:paraId="567BF6E1"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B39C464"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Email:</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2FFFFB" w14:textId="77777777" w:rsidR="004F153C" w:rsidRPr="00ED4E79" w:rsidRDefault="004F153C" w:rsidP="00870074">
            <w:pPr>
              <w:ind w:left="110"/>
              <w:rPr>
                <w:rFonts w:asciiTheme="minorHAnsi" w:hAnsiTheme="minorHAnsi" w:cstheme="minorHAnsi"/>
                <w:color w:val="000000" w:themeColor="text1"/>
                <w:spacing w:val="-4"/>
                <w:w w:val="105"/>
                <w:u w:val="single"/>
              </w:rPr>
            </w:pPr>
          </w:p>
        </w:tc>
      </w:tr>
    </w:tbl>
    <w:p w14:paraId="6CBB0681" w14:textId="77777777" w:rsidR="00917FD6" w:rsidRPr="00ED4E79" w:rsidRDefault="00917FD6" w:rsidP="00870074">
      <w:pPr>
        <w:rPr>
          <w:rFonts w:asciiTheme="minorHAnsi" w:hAnsiTheme="minorHAnsi" w:cstheme="minorHAnsi"/>
          <w:b/>
        </w:rPr>
      </w:pPr>
    </w:p>
    <w:p w14:paraId="2B117E9F" w14:textId="686731BE" w:rsidR="004F153C" w:rsidRPr="00ED4E79" w:rsidRDefault="004F153C" w:rsidP="0032341B">
      <w:pPr>
        <w:spacing w:before="240" w:after="240"/>
        <w:rPr>
          <w:rFonts w:asciiTheme="minorHAnsi" w:hAnsiTheme="minorHAnsi" w:cstheme="minorHAnsi"/>
          <w:b/>
        </w:rPr>
      </w:pPr>
      <w:r w:rsidRPr="00ED4E79">
        <w:rPr>
          <w:rFonts w:asciiTheme="minorHAnsi" w:hAnsiTheme="minorHAnsi" w:cstheme="minorHAnsi"/>
          <w:b/>
          <w:color w:val="000000"/>
          <w:spacing w:val="-4"/>
          <w:w w:val="105"/>
        </w:rPr>
        <w:t>Name</w:t>
      </w:r>
      <w:r w:rsidRPr="00ED4E79">
        <w:rPr>
          <w:rFonts w:asciiTheme="minorHAnsi" w:hAnsiTheme="minorHAnsi" w:cstheme="minorHAnsi"/>
          <w:b/>
        </w:rPr>
        <w:t xml:space="preserve"> the key personnel and describe the function of the key management personnel for </w:t>
      </w:r>
      <w:r w:rsidR="0019137A">
        <w:rPr>
          <w:rFonts w:asciiTheme="minorHAnsi" w:hAnsiTheme="minorHAnsi" w:cstheme="minorHAnsi"/>
          <w:b/>
        </w:rPr>
        <w:t>PACCAP</w:t>
      </w:r>
      <w:r w:rsidR="004F2D77" w:rsidRPr="00ED4E79">
        <w:rPr>
          <w:rFonts w:asciiTheme="minorHAnsi" w:hAnsiTheme="minorHAnsi" w:cstheme="minorHAnsi"/>
          <w:b/>
        </w:rPr>
        <w:t>:</w:t>
      </w:r>
      <w:r w:rsidRPr="00ED4E79">
        <w:rPr>
          <w:rFonts w:asciiTheme="minorHAnsi" w:hAnsiTheme="minorHAnsi" w:cstheme="minorHAnsi"/>
          <w:b/>
        </w:rPr>
        <w:t xml:space="preserve"> </w:t>
      </w:r>
    </w:p>
    <w:tbl>
      <w:tblPr>
        <w:tblW w:w="9535" w:type="dxa"/>
        <w:jc w:val="center"/>
        <w:tblLayout w:type="fixed"/>
        <w:tblCellMar>
          <w:left w:w="0" w:type="dxa"/>
          <w:right w:w="0" w:type="dxa"/>
        </w:tblCellMar>
        <w:tblLook w:val="0000" w:firstRow="0" w:lastRow="0" w:firstColumn="0" w:lastColumn="0" w:noHBand="0" w:noVBand="0"/>
      </w:tblPr>
      <w:tblGrid>
        <w:gridCol w:w="3178"/>
        <w:gridCol w:w="3178"/>
        <w:gridCol w:w="3179"/>
      </w:tblGrid>
      <w:tr w:rsidR="00266641" w:rsidRPr="00ED4E79" w14:paraId="336E5CF7" w14:textId="77777777" w:rsidTr="00151FFB">
        <w:trPr>
          <w:trHeight w:hRule="exact" w:val="595"/>
          <w:jc w:val="center"/>
        </w:trPr>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9336789" w14:textId="77777777" w:rsidR="00266641" w:rsidRPr="00ED4E79" w:rsidRDefault="00266641" w:rsidP="00870074">
            <w:pPr>
              <w:ind w:firstLine="85"/>
              <w:rPr>
                <w:rFonts w:asciiTheme="minorHAnsi" w:hAnsiTheme="minorHAnsi" w:cstheme="minorHAnsi"/>
                <w:b/>
              </w:rPr>
            </w:pPr>
            <w:r w:rsidRPr="00ED4E79">
              <w:rPr>
                <w:rFonts w:asciiTheme="minorHAnsi" w:hAnsiTheme="minorHAnsi" w:cstheme="minorHAnsi"/>
                <w:b/>
              </w:rPr>
              <w:t>Key Personnel</w:t>
            </w:r>
          </w:p>
        </w:tc>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417E171" w14:textId="77777777" w:rsidR="00266641" w:rsidRPr="00ED4E79" w:rsidRDefault="00266641" w:rsidP="00870074">
            <w:pPr>
              <w:ind w:firstLine="61"/>
              <w:rPr>
                <w:rFonts w:asciiTheme="minorHAnsi" w:hAnsiTheme="minorHAnsi" w:cstheme="minorHAnsi"/>
                <w:b/>
              </w:rPr>
            </w:pPr>
            <w:r w:rsidRPr="00ED4E79">
              <w:rPr>
                <w:rFonts w:asciiTheme="minorHAnsi" w:hAnsiTheme="minorHAnsi" w:cstheme="minorHAnsi"/>
                <w:b/>
              </w:rPr>
              <w:t>Title</w:t>
            </w:r>
          </w:p>
        </w:tc>
        <w:tc>
          <w:tcPr>
            <w:tcW w:w="31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3306A64" w14:textId="77777777" w:rsidR="00266641" w:rsidRPr="00ED4E79" w:rsidRDefault="00266641" w:rsidP="00870074">
            <w:pPr>
              <w:ind w:left="61"/>
              <w:jc w:val="center"/>
              <w:rPr>
                <w:rFonts w:asciiTheme="minorHAnsi" w:hAnsiTheme="minorHAnsi" w:cstheme="minorHAnsi"/>
                <w:b/>
              </w:rPr>
            </w:pPr>
            <w:r w:rsidRPr="00ED4E79">
              <w:rPr>
                <w:rFonts w:asciiTheme="minorHAnsi" w:hAnsiTheme="minorHAnsi" w:cstheme="minorHAnsi"/>
                <w:b/>
              </w:rPr>
              <w:t>Program Role/Responsibilities</w:t>
            </w:r>
          </w:p>
        </w:tc>
      </w:tr>
      <w:tr w:rsidR="00266641" w:rsidRPr="00ED4E79" w14:paraId="4DF96E6B"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2BF13305"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F3EFEA3"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BB996C" w14:textId="77777777" w:rsidR="00266641" w:rsidRPr="00ED4E79" w:rsidRDefault="00266641" w:rsidP="00870074">
            <w:pPr>
              <w:jc w:val="center"/>
              <w:rPr>
                <w:rFonts w:asciiTheme="minorHAnsi" w:hAnsiTheme="minorHAnsi" w:cstheme="minorHAnsi"/>
              </w:rPr>
            </w:pPr>
          </w:p>
        </w:tc>
      </w:tr>
      <w:tr w:rsidR="00266641" w:rsidRPr="00ED4E79" w14:paraId="5403D266"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750DE2D3"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30C39E55"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5B9DE916" w14:textId="77777777" w:rsidR="00266641" w:rsidRPr="00ED4E79" w:rsidRDefault="00266641" w:rsidP="00870074">
            <w:pPr>
              <w:jc w:val="center"/>
              <w:rPr>
                <w:rFonts w:asciiTheme="minorHAnsi" w:hAnsiTheme="minorHAnsi" w:cstheme="minorHAnsi"/>
              </w:rPr>
            </w:pPr>
          </w:p>
        </w:tc>
      </w:tr>
      <w:tr w:rsidR="00266641" w:rsidRPr="00ED4E79" w14:paraId="634A75B4"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6FF18DBE"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20D7B6A6"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86C544" w14:textId="77777777" w:rsidR="00266641" w:rsidRPr="00ED4E79" w:rsidRDefault="00266641" w:rsidP="00870074">
            <w:pPr>
              <w:jc w:val="center"/>
              <w:rPr>
                <w:rFonts w:asciiTheme="minorHAnsi" w:hAnsiTheme="minorHAnsi" w:cstheme="minorHAnsi"/>
              </w:rPr>
            </w:pPr>
          </w:p>
        </w:tc>
      </w:tr>
      <w:tr w:rsidR="00266641" w:rsidRPr="00ED4E79" w14:paraId="60695ED5"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A92567A"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B0C693A"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462DA6EB" w14:textId="77777777" w:rsidR="00266641" w:rsidRPr="00ED4E79" w:rsidDel="004A38BE" w:rsidRDefault="00266641" w:rsidP="00870074">
            <w:pPr>
              <w:jc w:val="center"/>
              <w:rPr>
                <w:rFonts w:asciiTheme="minorHAnsi" w:hAnsiTheme="minorHAnsi" w:cstheme="minorHAnsi"/>
              </w:rPr>
            </w:pPr>
          </w:p>
        </w:tc>
      </w:tr>
      <w:tr w:rsidR="00266641" w:rsidRPr="00ED4E79" w14:paraId="2C458EF1"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45680CF0"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3C51AD2"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7BA2B6A3" w14:textId="77777777" w:rsidR="00266641" w:rsidRPr="00ED4E79" w:rsidDel="004A38BE" w:rsidRDefault="00266641" w:rsidP="00870074">
            <w:pPr>
              <w:jc w:val="center"/>
              <w:rPr>
                <w:rFonts w:asciiTheme="minorHAnsi" w:hAnsiTheme="minorHAnsi" w:cstheme="minorHAnsi"/>
              </w:rPr>
            </w:pPr>
          </w:p>
        </w:tc>
      </w:tr>
    </w:tbl>
    <w:p w14:paraId="6D351A00" w14:textId="77777777" w:rsidR="004F153C" w:rsidRPr="00ED4E79" w:rsidRDefault="004F153C" w:rsidP="00ED5DE5">
      <w:pPr>
        <w:pStyle w:val="Heading1"/>
        <w:numPr>
          <w:ilvl w:val="0"/>
          <w:numId w:val="0"/>
        </w:numPr>
        <w:spacing w:before="240"/>
        <w:rPr>
          <w:rFonts w:asciiTheme="minorHAnsi" w:hAnsiTheme="minorHAnsi" w:cstheme="minorHAnsi"/>
          <w:w w:val="105"/>
        </w:rPr>
      </w:pPr>
      <w:r w:rsidRPr="00ED4E79">
        <w:rPr>
          <w:rFonts w:asciiTheme="minorHAnsi" w:hAnsiTheme="minorHAnsi" w:cstheme="minorHAnsi"/>
          <w:w w:val="105"/>
        </w:rPr>
        <w:lastRenderedPageBreak/>
        <w:t>2.</w:t>
      </w:r>
      <w:r w:rsidRPr="00ED4E79">
        <w:rPr>
          <w:rFonts w:asciiTheme="minorHAnsi" w:hAnsiTheme="minorHAnsi" w:cstheme="minorHAnsi"/>
          <w:w w:val="105"/>
        </w:rPr>
        <w:tab/>
        <w:t>CRP Committee</w:t>
      </w:r>
    </w:p>
    <w:p w14:paraId="0834E1E2" w14:textId="7F3A07EB" w:rsidR="004F153C" w:rsidRPr="00ED4E79" w:rsidRDefault="00747047" w:rsidP="0032341B">
      <w:pPr>
        <w:autoSpaceDE w:val="0"/>
        <w:autoSpaceDN w:val="0"/>
        <w:adjustRightInd w:val="0"/>
        <w:spacing w:before="240" w:after="240"/>
        <w:rPr>
          <w:rFonts w:asciiTheme="minorHAnsi" w:hAnsiTheme="minorHAnsi" w:cstheme="minorHAnsi"/>
          <w:b/>
          <w:w w:val="110"/>
        </w:rPr>
      </w:pPr>
      <w:r>
        <w:rPr>
          <w:rFonts w:asciiTheme="minorHAnsi" w:hAnsiTheme="minorHAnsi" w:cstheme="minorHAnsi"/>
        </w:rPr>
        <w:t xml:space="preserve">Provide the names of your CRP Committee members. </w:t>
      </w:r>
      <w:r w:rsidR="004F153C" w:rsidRPr="00ED4E79">
        <w:rPr>
          <w:rFonts w:asciiTheme="minorHAnsi" w:hAnsiTheme="minorHAnsi" w:cstheme="minorHAnsi"/>
        </w:rPr>
        <w:t>During each performance period, at least one CRP Committee member must be a Medicare</w:t>
      </w:r>
      <w:r>
        <w:rPr>
          <w:rFonts w:asciiTheme="minorHAnsi" w:hAnsiTheme="minorHAnsi" w:cstheme="minorHAnsi"/>
        </w:rPr>
        <w:t xml:space="preserve"> FFS b</w:t>
      </w:r>
      <w:r w:rsidR="007C23E1" w:rsidRPr="00ED4E79">
        <w:rPr>
          <w:rFonts w:asciiTheme="minorHAnsi" w:hAnsiTheme="minorHAnsi" w:cstheme="minorHAnsi"/>
        </w:rPr>
        <w:t>eneficiary living in the hospital’s service a</w:t>
      </w:r>
      <w:r w:rsidR="009F4382" w:rsidRPr="00ED4E79">
        <w:rPr>
          <w:rFonts w:asciiTheme="minorHAnsi" w:hAnsiTheme="minorHAnsi" w:cstheme="minorHAnsi"/>
        </w:rPr>
        <w:t xml:space="preserve">rea. </w:t>
      </w:r>
      <w:r w:rsidR="004F153C" w:rsidRPr="00ED4E79">
        <w:rPr>
          <w:rFonts w:asciiTheme="minorHAnsi" w:hAnsiTheme="minorHAnsi" w:cstheme="minorHAnsi"/>
          <w:b/>
          <w:w w:val="110"/>
        </w:rPr>
        <w:t xml:space="preserve"> </w:t>
      </w:r>
    </w:p>
    <w:tbl>
      <w:tblPr>
        <w:tblpPr w:leftFromText="180" w:rightFromText="180" w:vertAnchor="text" w:tblpY="1"/>
        <w:tblOverlap w:val="never"/>
        <w:tblW w:w="10434" w:type="dxa"/>
        <w:tblLayout w:type="fixed"/>
        <w:tblLook w:val="0000" w:firstRow="0" w:lastRow="0" w:firstColumn="0" w:lastColumn="0" w:noHBand="0" w:noVBand="0"/>
      </w:tblPr>
      <w:tblGrid>
        <w:gridCol w:w="3774"/>
        <w:gridCol w:w="3780"/>
        <w:gridCol w:w="1440"/>
        <w:gridCol w:w="1440"/>
      </w:tblGrid>
      <w:tr w:rsidR="009C4191" w:rsidRPr="00ED4E79" w14:paraId="0284831C" w14:textId="1C56BDBB" w:rsidTr="009C4191">
        <w:trPr>
          <w:trHeight w:val="892"/>
        </w:trPr>
        <w:tc>
          <w:tcPr>
            <w:tcW w:w="3774" w:type="dxa"/>
            <w:tcBorders>
              <w:top w:val="single" w:sz="5" w:space="0" w:color="000000"/>
              <w:left w:val="single" w:sz="5" w:space="0" w:color="000000"/>
              <w:right w:val="single" w:sz="6" w:space="0" w:color="000000"/>
            </w:tcBorders>
            <w:shd w:val="clear" w:color="auto" w:fill="D9E2F3" w:themeFill="accent1" w:themeFillTint="33"/>
            <w:vAlign w:val="center"/>
          </w:tcPr>
          <w:p w14:paraId="6FCA450F" w14:textId="7777777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Name, Credentials</w:t>
            </w:r>
          </w:p>
        </w:tc>
        <w:tc>
          <w:tcPr>
            <w:tcW w:w="378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6B17938D" w14:textId="7B2043F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Job Title and Organization, if applicable</w:t>
            </w:r>
          </w:p>
        </w:tc>
        <w:tc>
          <w:tcPr>
            <w:tcW w:w="1440" w:type="dxa"/>
            <w:tcBorders>
              <w:top w:val="single" w:sz="4" w:space="0" w:color="auto"/>
              <w:left w:val="single" w:sz="6" w:space="0" w:color="000000"/>
              <w:bottom w:val="single" w:sz="6" w:space="0" w:color="000000"/>
              <w:right w:val="single" w:sz="6" w:space="0" w:color="000000"/>
            </w:tcBorders>
            <w:shd w:val="clear" w:color="auto" w:fill="D9E2F3" w:themeFill="accent1" w:themeFillTint="33"/>
            <w:vAlign w:val="center"/>
          </w:tcPr>
          <w:p w14:paraId="73372900" w14:textId="13D3E51C" w:rsidR="009C4191"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Care Partner Rep</w:t>
            </w:r>
          </w:p>
        </w:tc>
        <w:tc>
          <w:tcPr>
            <w:tcW w:w="144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46B96029" w14:textId="713E0448" w:rsidR="009C4191" w:rsidRPr="00ED4E79"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Medicare Bene Rep</w:t>
            </w:r>
          </w:p>
        </w:tc>
      </w:tr>
      <w:tr w:rsidR="009C4191" w:rsidRPr="00ED4E79" w14:paraId="2800CE2D" w14:textId="50AAEBB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0A6787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309DE246" w14:textId="1A8CEDB4" w:rsidR="009C4191" w:rsidRPr="00ED4E79" w:rsidRDefault="009C4191" w:rsidP="009C4191">
            <w:pPr>
              <w:jc w:val="center"/>
              <w:rPr>
                <w:rFonts w:asciiTheme="minorHAnsi" w:hAnsiTheme="minorHAnsi" w:cstheme="minorHAnsi"/>
              </w:rPr>
            </w:pPr>
          </w:p>
          <w:p w14:paraId="1768BBFE" w14:textId="259BA9A6"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3844C16" w14:textId="11AB0268" w:rsidR="009C4191" w:rsidRDefault="00C4257D" w:rsidP="009C4191">
            <w:pPr>
              <w:jc w:val="center"/>
              <w:rPr>
                <w:rFonts w:asciiTheme="minorHAnsi" w:eastAsia="MS Gothic" w:hAnsiTheme="minorHAnsi" w:cstheme="minorHAnsi"/>
              </w:rPr>
            </w:pPr>
            <w:sdt>
              <w:sdtPr>
                <w:rPr>
                  <w:rFonts w:asciiTheme="minorHAnsi" w:eastAsia="MS Gothic" w:hAnsiTheme="minorHAnsi" w:cstheme="minorHAnsi"/>
                </w:rPr>
                <w:id w:val="2993443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4820ED98" w14:textId="4834D8B8" w:rsidR="009C4191" w:rsidRPr="00ED4E79" w:rsidRDefault="00C4257D" w:rsidP="009C4191">
            <w:pPr>
              <w:jc w:val="center"/>
              <w:rPr>
                <w:rFonts w:asciiTheme="minorHAnsi" w:hAnsiTheme="minorHAnsi" w:cstheme="minorHAnsi"/>
              </w:rPr>
            </w:pPr>
            <w:sdt>
              <w:sdtPr>
                <w:rPr>
                  <w:rFonts w:asciiTheme="minorHAnsi" w:eastAsia="MS Gothic" w:hAnsiTheme="minorHAnsi" w:cstheme="minorHAnsi"/>
                </w:rPr>
                <w:id w:val="-140220694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7588A2FB" w14:textId="3247C99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64E6791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8BFEA33"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7D481F1" w14:textId="09EBFA3F" w:rsidR="009C4191" w:rsidRDefault="00C4257D" w:rsidP="009C4191">
            <w:pPr>
              <w:jc w:val="center"/>
              <w:rPr>
                <w:rFonts w:asciiTheme="minorHAnsi" w:eastAsia="MS Gothic" w:hAnsiTheme="minorHAnsi" w:cstheme="minorHAnsi"/>
              </w:rPr>
            </w:pPr>
            <w:sdt>
              <w:sdtPr>
                <w:rPr>
                  <w:rFonts w:asciiTheme="minorHAnsi" w:eastAsia="MS Gothic" w:hAnsiTheme="minorHAnsi" w:cstheme="minorHAnsi"/>
                </w:rPr>
                <w:id w:val="-125084990"/>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70CA85B" w14:textId="2567BD43" w:rsidR="009C4191" w:rsidRPr="00ED4E79" w:rsidRDefault="00C4257D" w:rsidP="009C4191">
            <w:pPr>
              <w:jc w:val="center"/>
              <w:rPr>
                <w:rFonts w:asciiTheme="minorHAnsi" w:hAnsiTheme="minorHAnsi" w:cstheme="minorHAnsi"/>
              </w:rPr>
            </w:pPr>
            <w:sdt>
              <w:sdtPr>
                <w:rPr>
                  <w:rFonts w:asciiTheme="minorHAnsi" w:eastAsia="MS Gothic" w:hAnsiTheme="minorHAnsi" w:cstheme="minorHAnsi"/>
                </w:rPr>
                <w:id w:val="-63001366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2238C700" w14:textId="0BA3550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5C3D336"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48A8C65"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6025065" w14:textId="50A8548B" w:rsidR="009C4191" w:rsidRDefault="00C4257D" w:rsidP="009C4191">
            <w:pPr>
              <w:jc w:val="center"/>
              <w:rPr>
                <w:rFonts w:asciiTheme="minorHAnsi" w:eastAsia="MS Gothic" w:hAnsiTheme="minorHAnsi" w:cstheme="minorHAnsi"/>
              </w:rPr>
            </w:pPr>
            <w:sdt>
              <w:sdtPr>
                <w:rPr>
                  <w:rFonts w:asciiTheme="minorHAnsi" w:eastAsia="MS Gothic" w:hAnsiTheme="minorHAnsi" w:cstheme="minorHAnsi"/>
                </w:rPr>
                <w:id w:val="20441692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14016FDE" w14:textId="4E89C2C8" w:rsidR="009C4191" w:rsidRPr="00ED4E79" w:rsidRDefault="00C4257D" w:rsidP="009C4191">
            <w:pPr>
              <w:jc w:val="center"/>
              <w:rPr>
                <w:rFonts w:asciiTheme="minorHAnsi" w:hAnsiTheme="minorHAnsi" w:cstheme="minorHAnsi"/>
              </w:rPr>
            </w:pPr>
            <w:sdt>
              <w:sdtPr>
                <w:rPr>
                  <w:rFonts w:asciiTheme="minorHAnsi" w:eastAsia="MS Gothic" w:hAnsiTheme="minorHAnsi" w:cstheme="minorHAnsi"/>
                </w:rPr>
                <w:id w:val="-10546923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3B5DBA60" w14:textId="162D6354"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D9D34E0"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3025402"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442AE1E7" w14:textId="2BBC5406" w:rsidR="009C4191" w:rsidRDefault="00C4257D" w:rsidP="009C4191">
            <w:pPr>
              <w:jc w:val="center"/>
              <w:rPr>
                <w:rFonts w:asciiTheme="minorHAnsi" w:eastAsia="MS Gothic" w:hAnsiTheme="minorHAnsi" w:cstheme="minorHAnsi"/>
              </w:rPr>
            </w:pPr>
            <w:sdt>
              <w:sdtPr>
                <w:rPr>
                  <w:rFonts w:asciiTheme="minorHAnsi" w:eastAsia="MS Gothic" w:hAnsiTheme="minorHAnsi" w:cstheme="minorHAnsi"/>
                </w:rPr>
                <w:id w:val="-4156388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66485286" w14:textId="71D2EF15" w:rsidR="009C4191" w:rsidRPr="00ED4E79" w:rsidRDefault="00C4257D" w:rsidP="009C4191">
            <w:pPr>
              <w:jc w:val="center"/>
              <w:rPr>
                <w:rFonts w:asciiTheme="minorHAnsi" w:hAnsiTheme="minorHAnsi" w:cstheme="minorHAnsi"/>
              </w:rPr>
            </w:pPr>
            <w:sdt>
              <w:sdtPr>
                <w:rPr>
                  <w:rFonts w:asciiTheme="minorHAnsi" w:eastAsia="MS Gothic" w:hAnsiTheme="minorHAnsi" w:cstheme="minorHAnsi"/>
                </w:rPr>
                <w:id w:val="18341026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1B885210" w14:textId="7F92C3A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44B59AA"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9BB8FCC"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50A7A71" w14:textId="596B8EB2" w:rsidR="009C4191" w:rsidRDefault="00C4257D" w:rsidP="009C4191">
            <w:pPr>
              <w:jc w:val="center"/>
              <w:rPr>
                <w:rFonts w:asciiTheme="minorHAnsi" w:eastAsia="MS Gothic" w:hAnsiTheme="minorHAnsi" w:cstheme="minorHAnsi"/>
              </w:rPr>
            </w:pPr>
            <w:sdt>
              <w:sdtPr>
                <w:rPr>
                  <w:rFonts w:asciiTheme="minorHAnsi" w:eastAsia="MS Gothic" w:hAnsiTheme="minorHAnsi" w:cstheme="minorHAnsi"/>
                </w:rPr>
                <w:id w:val="-43836747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C69E4B8" w14:textId="3C293CB3" w:rsidR="009C4191" w:rsidRPr="00ED4E79" w:rsidRDefault="00C4257D" w:rsidP="009C4191">
            <w:pPr>
              <w:jc w:val="center"/>
              <w:rPr>
                <w:rFonts w:asciiTheme="minorHAnsi" w:hAnsiTheme="minorHAnsi" w:cstheme="minorHAnsi"/>
              </w:rPr>
            </w:pPr>
            <w:sdt>
              <w:sdtPr>
                <w:rPr>
                  <w:rFonts w:asciiTheme="minorHAnsi" w:eastAsia="MS Gothic" w:hAnsiTheme="minorHAnsi" w:cstheme="minorHAnsi"/>
                </w:rPr>
                <w:id w:val="66899795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59080B78" w14:textId="45784015"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7C0F831"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0FE5B7A"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5B208E2" w14:textId="1EC85187" w:rsidR="009C4191" w:rsidRDefault="00C4257D" w:rsidP="009C4191">
            <w:pPr>
              <w:jc w:val="center"/>
              <w:rPr>
                <w:rFonts w:asciiTheme="minorHAnsi" w:eastAsia="MS Gothic" w:hAnsiTheme="minorHAnsi" w:cstheme="minorHAnsi"/>
              </w:rPr>
            </w:pPr>
            <w:sdt>
              <w:sdtPr>
                <w:rPr>
                  <w:rFonts w:asciiTheme="minorHAnsi" w:eastAsia="MS Gothic" w:hAnsiTheme="minorHAnsi" w:cstheme="minorHAnsi"/>
                </w:rPr>
                <w:id w:val="48003853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13F4C48" w14:textId="4E080B9B" w:rsidR="009C4191" w:rsidRPr="00ED4E79" w:rsidRDefault="00C4257D" w:rsidP="009C4191">
            <w:pPr>
              <w:jc w:val="center"/>
              <w:rPr>
                <w:rFonts w:asciiTheme="minorHAnsi" w:hAnsiTheme="minorHAnsi" w:cstheme="minorHAnsi"/>
              </w:rPr>
            </w:pPr>
            <w:sdt>
              <w:sdtPr>
                <w:rPr>
                  <w:rFonts w:asciiTheme="minorHAnsi" w:eastAsia="MS Gothic" w:hAnsiTheme="minorHAnsi" w:cstheme="minorHAnsi"/>
                </w:rPr>
                <w:id w:val="44150110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6F97A368" w14:textId="645E3A2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24ACE49F"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7CB5C1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6A73F8B0" w14:textId="0A68740E" w:rsidR="009C4191" w:rsidRDefault="00C4257D" w:rsidP="009C4191">
            <w:pPr>
              <w:jc w:val="center"/>
              <w:rPr>
                <w:rFonts w:asciiTheme="minorHAnsi" w:eastAsia="MS Gothic" w:hAnsiTheme="minorHAnsi" w:cstheme="minorHAnsi"/>
              </w:rPr>
            </w:pPr>
            <w:sdt>
              <w:sdtPr>
                <w:rPr>
                  <w:rFonts w:asciiTheme="minorHAnsi" w:eastAsia="MS Gothic" w:hAnsiTheme="minorHAnsi" w:cstheme="minorHAnsi"/>
                </w:rPr>
                <w:id w:val="19875022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DE9B566" w14:textId="3A0B9C32" w:rsidR="009C4191" w:rsidRPr="00ED4E79" w:rsidRDefault="00C4257D" w:rsidP="009C4191">
            <w:pPr>
              <w:jc w:val="center"/>
              <w:rPr>
                <w:rFonts w:asciiTheme="minorHAnsi" w:hAnsiTheme="minorHAnsi" w:cstheme="minorHAnsi"/>
              </w:rPr>
            </w:pPr>
            <w:sdt>
              <w:sdtPr>
                <w:rPr>
                  <w:rFonts w:asciiTheme="minorHAnsi" w:eastAsia="MS Gothic" w:hAnsiTheme="minorHAnsi" w:cstheme="minorHAnsi"/>
                </w:rPr>
                <w:id w:val="-5545428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403D8CB2" w14:textId="59E0CB9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ECA66E2"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5" w:space="0" w:color="000000"/>
              <w:right w:val="single" w:sz="5" w:space="0" w:color="000000"/>
            </w:tcBorders>
          </w:tcPr>
          <w:p w14:paraId="75D9D14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5" w:space="0" w:color="000000"/>
              <w:right w:val="single" w:sz="5" w:space="0" w:color="000000"/>
            </w:tcBorders>
          </w:tcPr>
          <w:p w14:paraId="0816F92C" w14:textId="78F4E6A4" w:rsidR="009C4191" w:rsidRDefault="00C4257D" w:rsidP="009C4191">
            <w:pPr>
              <w:jc w:val="center"/>
              <w:rPr>
                <w:rFonts w:asciiTheme="minorHAnsi" w:eastAsia="MS Gothic" w:hAnsiTheme="minorHAnsi" w:cstheme="minorHAnsi"/>
              </w:rPr>
            </w:pPr>
            <w:sdt>
              <w:sdtPr>
                <w:rPr>
                  <w:rFonts w:asciiTheme="minorHAnsi" w:eastAsia="MS Gothic" w:hAnsiTheme="minorHAnsi" w:cstheme="minorHAnsi"/>
                </w:rPr>
                <w:id w:val="-93205688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5" w:space="0" w:color="000000"/>
              <w:right w:val="single" w:sz="5" w:space="0" w:color="000000"/>
            </w:tcBorders>
          </w:tcPr>
          <w:p w14:paraId="1FF043C4" w14:textId="7E185F8F" w:rsidR="009C4191" w:rsidRPr="00ED4E79" w:rsidRDefault="00C4257D" w:rsidP="009C4191">
            <w:pPr>
              <w:jc w:val="center"/>
              <w:rPr>
                <w:rFonts w:asciiTheme="minorHAnsi" w:hAnsiTheme="minorHAnsi" w:cstheme="minorHAnsi"/>
              </w:rPr>
            </w:pPr>
            <w:sdt>
              <w:sdtPr>
                <w:rPr>
                  <w:rFonts w:asciiTheme="minorHAnsi" w:eastAsia="MS Gothic" w:hAnsiTheme="minorHAnsi" w:cstheme="minorHAnsi"/>
                </w:rPr>
                <w:id w:val="39447751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bl>
    <w:p w14:paraId="0D74A81C" w14:textId="77777777" w:rsidR="004F153C" w:rsidRPr="00ED4E79" w:rsidRDefault="004F153C" w:rsidP="00870074">
      <w:pPr>
        <w:rPr>
          <w:rFonts w:asciiTheme="minorHAnsi" w:hAnsiTheme="minorHAnsi" w:cstheme="minorHAnsi"/>
        </w:rPr>
      </w:pPr>
    </w:p>
    <w:p w14:paraId="39E8EAF3" w14:textId="77777777" w:rsidR="001C6709" w:rsidRDefault="001C6709" w:rsidP="001C6709">
      <w:pPr>
        <w:rPr>
          <w:rFonts w:asciiTheme="minorHAnsi" w:hAnsiTheme="minorHAnsi" w:cstheme="minorHAnsi"/>
          <w:color w:val="000000"/>
          <w:spacing w:val="-4"/>
          <w:w w:val="105"/>
        </w:rPr>
      </w:pPr>
    </w:p>
    <w:p w14:paraId="368B4CB1" w14:textId="643E023E" w:rsidR="004F153C" w:rsidRPr="001C6709" w:rsidRDefault="004F153C" w:rsidP="001C6709">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Provide an explanation of </w:t>
      </w:r>
      <w:r w:rsidR="00D766C1" w:rsidRPr="00ED4E79">
        <w:rPr>
          <w:rFonts w:asciiTheme="minorHAnsi" w:hAnsiTheme="minorHAnsi" w:cstheme="minorHAnsi"/>
          <w:b/>
          <w:color w:val="000000"/>
          <w:spacing w:val="-4"/>
          <w:w w:val="105"/>
        </w:rPr>
        <w:t>the following</w:t>
      </w:r>
      <w:r w:rsidRPr="00ED4E79">
        <w:rPr>
          <w:rFonts w:asciiTheme="minorHAnsi" w:hAnsiTheme="minorHAnsi" w:cstheme="minorHAnsi"/>
          <w:b/>
          <w:color w:val="000000"/>
          <w:spacing w:val="-4"/>
          <w:w w:val="105"/>
        </w:rPr>
        <w:t xml:space="preserve">. </w:t>
      </w:r>
    </w:p>
    <w:tbl>
      <w:tblPr>
        <w:tblStyle w:val="TableGrid"/>
        <w:tblW w:w="5140" w:type="pct"/>
        <w:tblInd w:w="-95" w:type="dxa"/>
        <w:tblLook w:val="04A0" w:firstRow="1" w:lastRow="0" w:firstColumn="1" w:lastColumn="0" w:noHBand="0" w:noVBand="1"/>
      </w:tblPr>
      <w:tblGrid>
        <w:gridCol w:w="5839"/>
        <w:gridCol w:w="4061"/>
      </w:tblGrid>
      <w:tr w:rsidR="004F153C" w:rsidRPr="00ED4E79" w14:paraId="2E79C9FE" w14:textId="77777777" w:rsidTr="001273BD">
        <w:trPr>
          <w:trHeight w:val="548"/>
          <w:tblHeader/>
        </w:trPr>
        <w:tc>
          <w:tcPr>
            <w:tcW w:w="5000" w:type="pct"/>
            <w:gridSpan w:val="2"/>
            <w:shd w:val="clear" w:color="auto" w:fill="D9E2F3" w:themeFill="accent1" w:themeFillTint="33"/>
          </w:tcPr>
          <w:p w14:paraId="1909F7F2" w14:textId="57661B37" w:rsidR="004F153C" w:rsidRPr="00ED4E79" w:rsidRDefault="004F153C" w:rsidP="00870074">
            <w:pPr>
              <w:tabs>
                <w:tab w:val="left" w:pos="9990"/>
              </w:tabs>
              <w:ind w:hanging="23"/>
              <w:rPr>
                <w:rFonts w:asciiTheme="minorHAnsi" w:hAnsiTheme="minorHAnsi" w:cstheme="minorHAnsi"/>
                <w:b/>
              </w:rPr>
            </w:pPr>
            <w:r w:rsidRPr="00ED4E79">
              <w:rPr>
                <w:rFonts w:asciiTheme="minorHAnsi" w:hAnsiTheme="minorHAnsi" w:cstheme="minorHAnsi"/>
                <w:b/>
              </w:rPr>
              <w:t xml:space="preserve">Please answer the following questions about how the CRP Committee will provide oversight, guidance, and management </w:t>
            </w:r>
            <w:r w:rsidR="00DF3060" w:rsidRPr="00ED4E79">
              <w:rPr>
                <w:rFonts w:asciiTheme="minorHAnsi" w:hAnsiTheme="minorHAnsi" w:cstheme="minorHAnsi"/>
                <w:b/>
              </w:rPr>
              <w:t xml:space="preserve">for </w:t>
            </w:r>
            <w:r w:rsidR="0019137A">
              <w:rPr>
                <w:rFonts w:asciiTheme="minorHAnsi" w:hAnsiTheme="minorHAnsi" w:cstheme="minorHAnsi"/>
                <w:b/>
              </w:rPr>
              <w:t>PACCAP</w:t>
            </w:r>
            <w:r w:rsidRPr="00ED4E79">
              <w:rPr>
                <w:rFonts w:asciiTheme="minorHAnsi" w:hAnsiTheme="minorHAnsi" w:cstheme="minorHAnsi"/>
                <w:b/>
              </w:rPr>
              <w:t>.</w:t>
            </w:r>
          </w:p>
        </w:tc>
      </w:tr>
      <w:tr w:rsidR="004F153C" w:rsidRPr="00ED4E79" w14:paraId="0EDE2F93" w14:textId="77777777" w:rsidTr="00A55DA7">
        <w:trPr>
          <w:trHeight w:val="332"/>
        </w:trPr>
        <w:tc>
          <w:tcPr>
            <w:tcW w:w="2949" w:type="pct"/>
          </w:tcPr>
          <w:p w14:paraId="1146EF44" w14:textId="77777777" w:rsidR="00DF3060" w:rsidRPr="00ED4E79" w:rsidRDefault="004F153C" w:rsidP="00870074">
            <w:pPr>
              <w:rPr>
                <w:rFonts w:asciiTheme="minorHAnsi" w:hAnsiTheme="minorHAnsi" w:cstheme="minorHAnsi"/>
              </w:rPr>
            </w:pPr>
            <w:r w:rsidRPr="00ED4E79">
              <w:rPr>
                <w:rFonts w:asciiTheme="minorHAnsi" w:hAnsiTheme="minorHAnsi" w:cstheme="minorHAnsi"/>
              </w:rPr>
              <w:t xml:space="preserve">1. How often will the CRP Committee meet? </w:t>
            </w:r>
          </w:p>
          <w:p w14:paraId="6955BCF2"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w:t>
            </w:r>
          </w:p>
        </w:tc>
        <w:tc>
          <w:tcPr>
            <w:tcW w:w="2051" w:type="pct"/>
          </w:tcPr>
          <w:p w14:paraId="193E876D" w14:textId="77777777" w:rsidR="004F153C" w:rsidRPr="00ED4E79" w:rsidRDefault="004F153C" w:rsidP="00870074">
            <w:pPr>
              <w:jc w:val="center"/>
              <w:rPr>
                <w:rFonts w:asciiTheme="minorHAnsi" w:hAnsiTheme="minorHAnsi" w:cstheme="minorHAnsi"/>
                <w:b/>
              </w:rPr>
            </w:pPr>
          </w:p>
        </w:tc>
      </w:tr>
      <w:tr w:rsidR="004F153C" w:rsidRPr="00ED4E79" w14:paraId="722B17A1" w14:textId="77777777" w:rsidTr="00A55DA7">
        <w:trPr>
          <w:trHeight w:val="332"/>
        </w:trPr>
        <w:tc>
          <w:tcPr>
            <w:tcW w:w="2949" w:type="pct"/>
          </w:tcPr>
          <w:p w14:paraId="7CD3DF1C" w14:textId="77777777" w:rsidR="00CB0050" w:rsidRPr="00ED4E79" w:rsidRDefault="00CB0050" w:rsidP="00870074">
            <w:pPr>
              <w:rPr>
                <w:rFonts w:asciiTheme="minorHAnsi" w:hAnsiTheme="minorHAnsi" w:cstheme="minorHAnsi"/>
              </w:rPr>
            </w:pPr>
            <w:r w:rsidRPr="00ED4E79">
              <w:rPr>
                <w:rFonts w:asciiTheme="minorHAnsi" w:hAnsiTheme="minorHAnsi" w:cstheme="minorHAnsi"/>
              </w:rPr>
              <w:t>2</w:t>
            </w:r>
            <w:r w:rsidR="004F153C" w:rsidRPr="00ED4E79">
              <w:rPr>
                <w:rFonts w:asciiTheme="minorHAnsi" w:hAnsiTheme="minorHAnsi" w:cstheme="minorHAnsi"/>
              </w:rPr>
              <w:t xml:space="preserve">. </w:t>
            </w:r>
            <w:r w:rsidRPr="00ED4E79">
              <w:rPr>
                <w:rFonts w:asciiTheme="minorHAnsi" w:hAnsiTheme="minorHAnsi" w:cstheme="minorHAnsi"/>
              </w:rPr>
              <w:t>H</w:t>
            </w:r>
            <w:r w:rsidR="004F153C" w:rsidRPr="00ED4E79">
              <w:rPr>
                <w:rFonts w:asciiTheme="minorHAnsi" w:hAnsiTheme="minorHAnsi" w:cstheme="minorHAnsi"/>
              </w:rPr>
              <w:t xml:space="preserve">ow often will the CRP Committee </w:t>
            </w:r>
            <w:r w:rsidRPr="00ED4E79">
              <w:rPr>
                <w:rFonts w:asciiTheme="minorHAnsi" w:hAnsiTheme="minorHAnsi" w:cstheme="minorHAnsi"/>
              </w:rPr>
              <w:t>receive progress/ dashboard reports on program performance</w:t>
            </w:r>
            <w:r w:rsidR="004F153C" w:rsidRPr="00ED4E79">
              <w:rPr>
                <w:rFonts w:asciiTheme="minorHAnsi" w:hAnsiTheme="minorHAnsi" w:cstheme="minorHAnsi"/>
              </w:rPr>
              <w:t xml:space="preserve">? </w:t>
            </w:r>
          </w:p>
          <w:p w14:paraId="672324AA"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 annually)</w:t>
            </w:r>
          </w:p>
        </w:tc>
        <w:tc>
          <w:tcPr>
            <w:tcW w:w="2051" w:type="pct"/>
          </w:tcPr>
          <w:p w14:paraId="4A427263" w14:textId="77777777" w:rsidR="004F153C" w:rsidRPr="00ED4E79" w:rsidRDefault="004F153C" w:rsidP="00870074">
            <w:pPr>
              <w:jc w:val="center"/>
              <w:rPr>
                <w:rFonts w:asciiTheme="minorHAnsi" w:hAnsiTheme="minorHAnsi" w:cstheme="minorHAnsi"/>
                <w:b/>
              </w:rPr>
            </w:pPr>
          </w:p>
        </w:tc>
      </w:tr>
      <w:tr w:rsidR="00150871" w:rsidRPr="00ED4E79" w14:paraId="4A5576B0" w14:textId="77777777" w:rsidTr="00A55DA7">
        <w:trPr>
          <w:trHeight w:val="332"/>
        </w:trPr>
        <w:tc>
          <w:tcPr>
            <w:tcW w:w="2949" w:type="pct"/>
            <w:vAlign w:val="center"/>
          </w:tcPr>
          <w:p w14:paraId="7A366941" w14:textId="77777777" w:rsidR="00150871" w:rsidRPr="00ED4E79" w:rsidRDefault="00150871" w:rsidP="00870074">
            <w:pPr>
              <w:rPr>
                <w:rFonts w:asciiTheme="minorHAnsi" w:hAnsiTheme="minorHAnsi" w:cstheme="minorHAnsi"/>
              </w:rPr>
            </w:pPr>
            <w:r w:rsidRPr="00ED4E79">
              <w:rPr>
                <w:rFonts w:asciiTheme="minorHAnsi" w:hAnsiTheme="minorHAnsi" w:cstheme="minorHAnsi"/>
              </w:rPr>
              <w:t>3. How will the CRP Committee assist hospitals in selecting the allowable clinical episodes?</w:t>
            </w:r>
          </w:p>
        </w:tc>
        <w:tc>
          <w:tcPr>
            <w:tcW w:w="2051" w:type="pct"/>
            <w:vAlign w:val="center"/>
          </w:tcPr>
          <w:p w14:paraId="1470E6DD" w14:textId="77777777" w:rsidR="00150871" w:rsidRPr="00ED4E79" w:rsidRDefault="00150871" w:rsidP="00870074">
            <w:pPr>
              <w:jc w:val="center"/>
              <w:rPr>
                <w:rFonts w:asciiTheme="minorHAnsi" w:hAnsiTheme="minorHAnsi" w:cstheme="minorHAnsi"/>
                <w:b/>
              </w:rPr>
            </w:pPr>
          </w:p>
        </w:tc>
      </w:tr>
      <w:tr w:rsidR="004F153C" w:rsidRPr="00ED4E79" w14:paraId="7F995074" w14:textId="77777777" w:rsidTr="00A55DA7">
        <w:trPr>
          <w:trHeight w:val="332"/>
        </w:trPr>
        <w:tc>
          <w:tcPr>
            <w:tcW w:w="2949" w:type="pct"/>
            <w:vAlign w:val="center"/>
          </w:tcPr>
          <w:p w14:paraId="4BB725F0" w14:textId="3D508A4F" w:rsidR="004F153C" w:rsidRPr="00ED4E79" w:rsidRDefault="00150871" w:rsidP="00365169">
            <w:pPr>
              <w:rPr>
                <w:rFonts w:asciiTheme="minorHAnsi" w:hAnsiTheme="minorHAnsi" w:cstheme="minorHAnsi"/>
              </w:rPr>
            </w:pPr>
            <w:r w:rsidRPr="00ED4E79">
              <w:rPr>
                <w:rFonts w:asciiTheme="minorHAnsi" w:hAnsiTheme="minorHAnsi" w:cstheme="minorHAnsi"/>
              </w:rPr>
              <w:t>4</w:t>
            </w:r>
            <w:r w:rsidR="004F153C" w:rsidRPr="00ED4E79">
              <w:rPr>
                <w:rFonts w:asciiTheme="minorHAnsi" w:hAnsiTheme="minorHAnsi" w:cstheme="minorHAnsi"/>
              </w:rPr>
              <w:t xml:space="preserve">. How will the CRP Committee assist </w:t>
            </w:r>
            <w:r w:rsidR="00CB0050" w:rsidRPr="00ED4E79">
              <w:rPr>
                <w:rFonts w:asciiTheme="minorHAnsi" w:hAnsiTheme="minorHAnsi" w:cstheme="minorHAnsi"/>
              </w:rPr>
              <w:t>h</w:t>
            </w:r>
            <w:r w:rsidR="004F153C" w:rsidRPr="00ED4E79">
              <w:rPr>
                <w:rFonts w:asciiTheme="minorHAnsi" w:hAnsiTheme="minorHAnsi" w:cstheme="minorHAnsi"/>
              </w:rPr>
              <w:t xml:space="preserve">ospitals in selecting the </w:t>
            </w:r>
            <w:r w:rsidR="0070765A">
              <w:rPr>
                <w:rFonts w:asciiTheme="minorHAnsi" w:hAnsiTheme="minorHAnsi" w:cstheme="minorHAnsi"/>
              </w:rPr>
              <w:t>A</w:t>
            </w:r>
            <w:r w:rsidR="004F153C" w:rsidRPr="00ED4E79">
              <w:rPr>
                <w:rFonts w:asciiTheme="minorHAnsi" w:hAnsiTheme="minorHAnsi" w:cstheme="minorHAnsi"/>
              </w:rPr>
              <w:t xml:space="preserve">llowable </w:t>
            </w:r>
            <w:r w:rsidR="0019137A">
              <w:rPr>
                <w:rFonts w:asciiTheme="minorHAnsi" w:hAnsiTheme="minorHAnsi" w:cstheme="minorHAnsi"/>
              </w:rPr>
              <w:t>PACCAP</w:t>
            </w:r>
            <w:r w:rsidR="00CB0050"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w:t>
            </w:r>
          </w:p>
        </w:tc>
        <w:tc>
          <w:tcPr>
            <w:tcW w:w="2051" w:type="pct"/>
            <w:vAlign w:val="center"/>
          </w:tcPr>
          <w:p w14:paraId="4C374686" w14:textId="77777777" w:rsidR="004F153C" w:rsidRPr="00ED4E79" w:rsidRDefault="004F153C" w:rsidP="00870074">
            <w:pPr>
              <w:jc w:val="center"/>
              <w:rPr>
                <w:rFonts w:asciiTheme="minorHAnsi" w:hAnsiTheme="minorHAnsi" w:cstheme="minorHAnsi"/>
                <w:b/>
              </w:rPr>
            </w:pPr>
          </w:p>
        </w:tc>
      </w:tr>
      <w:tr w:rsidR="004F153C" w:rsidRPr="00ED4E79" w14:paraId="0F17616D" w14:textId="77777777" w:rsidTr="00A55DA7">
        <w:trPr>
          <w:trHeight w:val="332"/>
        </w:trPr>
        <w:tc>
          <w:tcPr>
            <w:tcW w:w="2949" w:type="pct"/>
            <w:vAlign w:val="center"/>
          </w:tcPr>
          <w:p w14:paraId="37B060D0" w14:textId="19F4366E" w:rsidR="004F153C" w:rsidRPr="00ED4E79" w:rsidRDefault="00150871" w:rsidP="00870074">
            <w:pPr>
              <w:rPr>
                <w:rFonts w:asciiTheme="minorHAnsi" w:hAnsiTheme="minorHAnsi" w:cstheme="minorHAnsi"/>
              </w:rPr>
            </w:pPr>
            <w:r w:rsidRPr="00ED4E79">
              <w:rPr>
                <w:rFonts w:asciiTheme="minorHAnsi" w:hAnsiTheme="minorHAnsi" w:cstheme="minorHAnsi"/>
              </w:rPr>
              <w:t>5</w:t>
            </w:r>
            <w:r w:rsidR="004F153C" w:rsidRPr="00ED4E79">
              <w:rPr>
                <w:rFonts w:asciiTheme="minorHAnsi" w:hAnsiTheme="minorHAnsi" w:cstheme="minorHAnsi"/>
              </w:rPr>
              <w:t xml:space="preserve">. How will the CRP Committee provide a forum for sharing ideas, identifying problems, and developing solutions between the </w:t>
            </w:r>
            <w:r w:rsidRPr="00ED4E79">
              <w:rPr>
                <w:rFonts w:asciiTheme="minorHAnsi" w:hAnsiTheme="minorHAnsi" w:cstheme="minorHAnsi"/>
              </w:rPr>
              <w:t>h</w:t>
            </w:r>
            <w:r w:rsidR="004F153C" w:rsidRPr="00ED4E79">
              <w:rPr>
                <w:rFonts w:asciiTheme="minorHAnsi" w:hAnsiTheme="minorHAnsi" w:cstheme="minorHAnsi"/>
              </w:rPr>
              <w:t xml:space="preserve">ospital and </w:t>
            </w:r>
            <w:r w:rsidRPr="00ED4E79">
              <w:rPr>
                <w:rFonts w:asciiTheme="minorHAnsi" w:hAnsiTheme="minorHAnsi" w:cstheme="minorHAnsi"/>
              </w:rPr>
              <w:t>its</w:t>
            </w:r>
            <w:r w:rsidR="004F153C" w:rsidRPr="00ED4E79">
              <w:rPr>
                <w:rFonts w:asciiTheme="minorHAnsi" w:hAnsiTheme="minorHAnsi" w:cstheme="minorHAnsi"/>
              </w:rPr>
              <w:t xml:space="preserve"> </w:t>
            </w:r>
            <w:r w:rsidR="007D2116">
              <w:rPr>
                <w:rFonts w:asciiTheme="minorHAnsi" w:hAnsiTheme="minorHAnsi" w:cstheme="minorHAnsi"/>
              </w:rPr>
              <w:t>C</w:t>
            </w:r>
            <w:r w:rsidR="004F153C" w:rsidRPr="00ED4E79">
              <w:rPr>
                <w:rFonts w:asciiTheme="minorHAnsi" w:hAnsiTheme="minorHAnsi" w:cstheme="minorHAnsi"/>
              </w:rPr>
              <w:t xml:space="preserve">are </w:t>
            </w:r>
            <w:r w:rsidR="007D2116">
              <w:rPr>
                <w:rFonts w:asciiTheme="minorHAnsi" w:hAnsiTheme="minorHAnsi" w:cstheme="minorHAnsi"/>
              </w:rPr>
              <w:t>P</w:t>
            </w:r>
            <w:r w:rsidR="004F153C" w:rsidRPr="00ED4E79">
              <w:rPr>
                <w:rFonts w:asciiTheme="minorHAnsi" w:hAnsiTheme="minorHAnsi" w:cstheme="minorHAnsi"/>
              </w:rPr>
              <w:t>artners</w:t>
            </w:r>
            <w:r w:rsidRPr="00ED4E79">
              <w:rPr>
                <w:rFonts w:asciiTheme="minorHAnsi" w:hAnsiTheme="minorHAnsi" w:cstheme="minorHAnsi"/>
              </w:rPr>
              <w:t>?</w:t>
            </w:r>
            <w:r w:rsidR="004F153C" w:rsidRPr="00ED4E79">
              <w:rPr>
                <w:rFonts w:asciiTheme="minorHAnsi" w:hAnsiTheme="minorHAnsi" w:cstheme="minorHAnsi"/>
              </w:rPr>
              <w:t xml:space="preserve"> </w:t>
            </w:r>
          </w:p>
        </w:tc>
        <w:tc>
          <w:tcPr>
            <w:tcW w:w="2051" w:type="pct"/>
            <w:vAlign w:val="center"/>
          </w:tcPr>
          <w:p w14:paraId="047EC9FB" w14:textId="77777777" w:rsidR="004F153C" w:rsidRPr="00ED4E79" w:rsidRDefault="004F153C" w:rsidP="00870074">
            <w:pPr>
              <w:jc w:val="center"/>
              <w:rPr>
                <w:rFonts w:asciiTheme="minorHAnsi" w:hAnsiTheme="minorHAnsi" w:cstheme="minorHAnsi"/>
                <w:b/>
              </w:rPr>
            </w:pPr>
          </w:p>
        </w:tc>
      </w:tr>
      <w:tr w:rsidR="004F153C" w:rsidRPr="00ED4E79" w14:paraId="68A61FBC" w14:textId="77777777" w:rsidTr="00A55DA7">
        <w:trPr>
          <w:trHeight w:val="332"/>
        </w:trPr>
        <w:tc>
          <w:tcPr>
            <w:tcW w:w="2949" w:type="pct"/>
            <w:vAlign w:val="center"/>
          </w:tcPr>
          <w:p w14:paraId="0F0151C4" w14:textId="179BFB26" w:rsidR="004F153C" w:rsidRPr="00ED4E79" w:rsidRDefault="00150871" w:rsidP="00870074">
            <w:pPr>
              <w:rPr>
                <w:rFonts w:asciiTheme="minorHAnsi" w:hAnsiTheme="minorHAnsi" w:cstheme="minorHAnsi"/>
              </w:rPr>
            </w:pPr>
            <w:r w:rsidRPr="00ED4E79">
              <w:rPr>
                <w:rFonts w:asciiTheme="minorHAnsi" w:hAnsiTheme="minorHAnsi" w:cstheme="minorHAnsi"/>
              </w:rPr>
              <w:lastRenderedPageBreak/>
              <w:t>6</w:t>
            </w:r>
            <w:r w:rsidR="004F153C" w:rsidRPr="00ED4E79">
              <w:rPr>
                <w:rFonts w:asciiTheme="minorHAnsi" w:hAnsiTheme="minorHAnsi" w:cstheme="minorHAnsi"/>
              </w:rPr>
              <w:t>. How will the CRP Committee offer the internal leadership to ensure the integrity of and opportunity for s</w:t>
            </w:r>
            <w:r w:rsidRPr="00ED4E79">
              <w:rPr>
                <w:rFonts w:asciiTheme="minorHAnsi" w:hAnsiTheme="minorHAnsi" w:cstheme="minorHAnsi"/>
              </w:rPr>
              <w:t xml:space="preserve">uccess of the CRP and each CRP </w:t>
            </w:r>
            <w:r w:rsidR="00504288">
              <w:rPr>
                <w:rFonts w:asciiTheme="minorHAnsi" w:hAnsiTheme="minorHAnsi" w:cstheme="minorHAnsi"/>
              </w:rPr>
              <w:t>T</w:t>
            </w:r>
            <w:r w:rsidR="004F153C" w:rsidRPr="00ED4E79">
              <w:rPr>
                <w:rFonts w:asciiTheme="minorHAnsi" w:hAnsiTheme="minorHAnsi" w:cstheme="minorHAnsi"/>
              </w:rPr>
              <w:t>rack in which the Hospital is participating?</w:t>
            </w:r>
          </w:p>
        </w:tc>
        <w:tc>
          <w:tcPr>
            <w:tcW w:w="2051" w:type="pct"/>
            <w:vAlign w:val="center"/>
          </w:tcPr>
          <w:p w14:paraId="40AA8466" w14:textId="77777777" w:rsidR="004F153C" w:rsidRPr="00ED4E79" w:rsidRDefault="004F153C" w:rsidP="00870074">
            <w:pPr>
              <w:jc w:val="center"/>
              <w:rPr>
                <w:rFonts w:asciiTheme="minorHAnsi" w:hAnsiTheme="minorHAnsi" w:cstheme="minorHAnsi"/>
                <w:b/>
              </w:rPr>
            </w:pPr>
          </w:p>
        </w:tc>
      </w:tr>
      <w:tr w:rsidR="004F153C" w:rsidRPr="00ED4E79" w14:paraId="433A8E00" w14:textId="77777777" w:rsidTr="00A55DA7">
        <w:trPr>
          <w:trHeight w:val="332"/>
        </w:trPr>
        <w:tc>
          <w:tcPr>
            <w:tcW w:w="2949" w:type="pct"/>
            <w:vAlign w:val="center"/>
          </w:tcPr>
          <w:p w14:paraId="481C519A" w14:textId="2DBC7C48" w:rsidR="004F153C" w:rsidRPr="00ED4E79" w:rsidRDefault="006B6DC9" w:rsidP="00365169">
            <w:pPr>
              <w:rPr>
                <w:rFonts w:asciiTheme="minorHAnsi" w:hAnsiTheme="minorHAnsi" w:cstheme="minorHAnsi"/>
              </w:rPr>
            </w:pPr>
            <w:r>
              <w:rPr>
                <w:rFonts w:asciiTheme="minorHAnsi" w:hAnsiTheme="minorHAnsi" w:cstheme="minorHAnsi"/>
              </w:rPr>
              <w:t>7</w:t>
            </w:r>
            <w:r w:rsidR="004F153C" w:rsidRPr="00ED4E79">
              <w:rPr>
                <w:rFonts w:asciiTheme="minorHAnsi" w:hAnsiTheme="minorHAnsi" w:cstheme="minorHAnsi"/>
              </w:rPr>
              <w:t xml:space="preserve">. How will the CRP Committee conduct a qualitative analysis on the status of the </w:t>
            </w:r>
            <w:r w:rsidR="0070765A">
              <w:rPr>
                <w:rFonts w:asciiTheme="minorHAnsi" w:hAnsiTheme="minorHAnsi" w:cstheme="minorHAnsi"/>
              </w:rPr>
              <w:t>A</w:t>
            </w:r>
            <w:r w:rsidR="00150871" w:rsidRPr="00ED4E79">
              <w:rPr>
                <w:rFonts w:asciiTheme="minorHAnsi" w:hAnsiTheme="minorHAnsi" w:cstheme="minorHAnsi"/>
              </w:rPr>
              <w:t xml:space="preserve">llowable </w:t>
            </w:r>
            <w:r w:rsidR="0019137A">
              <w:rPr>
                <w:rFonts w:asciiTheme="minorHAnsi" w:hAnsiTheme="minorHAnsi" w:cstheme="minorHAnsi"/>
              </w:rPr>
              <w:t>PACCAP</w:t>
            </w:r>
            <w:r w:rsidR="00150871"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 and of</w:t>
            </w:r>
            <w:r w:rsidR="00150871" w:rsidRPr="00ED4E79">
              <w:rPr>
                <w:rFonts w:asciiTheme="minorHAnsi" w:hAnsiTheme="minorHAnsi" w:cstheme="minorHAnsi"/>
              </w:rPr>
              <w:t>fer</w:t>
            </w:r>
            <w:r w:rsidR="004F153C" w:rsidRPr="00ED4E79">
              <w:rPr>
                <w:rFonts w:asciiTheme="minorHAnsi" w:hAnsiTheme="minorHAnsi" w:cstheme="minorHAnsi"/>
              </w:rPr>
              <w:t xml:space="preserve"> suggestions to the </w:t>
            </w:r>
            <w:r w:rsidR="00150871" w:rsidRPr="00ED4E79">
              <w:rPr>
                <w:rFonts w:asciiTheme="minorHAnsi" w:hAnsiTheme="minorHAnsi" w:cstheme="minorHAnsi"/>
              </w:rPr>
              <w:t>h</w:t>
            </w:r>
            <w:r w:rsidR="004F153C" w:rsidRPr="00ED4E79">
              <w:rPr>
                <w:rFonts w:asciiTheme="minorHAnsi" w:hAnsiTheme="minorHAnsi" w:cstheme="minorHAnsi"/>
              </w:rPr>
              <w:t xml:space="preserve">ospital on how </w:t>
            </w:r>
            <w:r w:rsidR="00150871" w:rsidRPr="00ED4E79">
              <w:rPr>
                <w:rFonts w:asciiTheme="minorHAnsi" w:hAnsiTheme="minorHAnsi" w:cstheme="minorHAnsi"/>
              </w:rPr>
              <w:t>implementation</w:t>
            </w:r>
            <w:r w:rsidR="004F153C" w:rsidRPr="00ED4E79">
              <w:rPr>
                <w:rFonts w:asciiTheme="minorHAnsi" w:hAnsiTheme="minorHAnsi" w:cstheme="minorHAnsi"/>
              </w:rPr>
              <w:t xml:space="preserve"> could be improved?</w:t>
            </w:r>
          </w:p>
        </w:tc>
        <w:tc>
          <w:tcPr>
            <w:tcW w:w="2051" w:type="pct"/>
            <w:vAlign w:val="center"/>
          </w:tcPr>
          <w:p w14:paraId="017366C7" w14:textId="77777777" w:rsidR="004F153C" w:rsidRPr="00ED4E79" w:rsidRDefault="004F153C" w:rsidP="00870074">
            <w:pPr>
              <w:jc w:val="center"/>
              <w:rPr>
                <w:rFonts w:asciiTheme="minorHAnsi" w:hAnsiTheme="minorHAnsi" w:cstheme="minorHAnsi"/>
                <w:b/>
              </w:rPr>
            </w:pPr>
          </w:p>
        </w:tc>
      </w:tr>
    </w:tbl>
    <w:p w14:paraId="74E6B30C" w14:textId="09791BD4" w:rsidR="00ED7F36" w:rsidRDefault="00233C76" w:rsidP="00FA4DF1">
      <w:pPr>
        <w:pStyle w:val="Heading1"/>
        <w:numPr>
          <w:ilvl w:val="0"/>
          <w:numId w:val="0"/>
        </w:numPr>
        <w:spacing w:before="360" w:after="0"/>
        <w:rPr>
          <w:rFonts w:asciiTheme="minorHAnsi" w:hAnsiTheme="minorHAnsi" w:cstheme="minorHAnsi"/>
          <w:w w:val="105"/>
        </w:rPr>
      </w:pPr>
      <w:r>
        <w:rPr>
          <w:rFonts w:asciiTheme="minorHAnsi" w:hAnsiTheme="minorHAnsi" w:cstheme="minorHAnsi"/>
          <w:w w:val="105"/>
        </w:rPr>
        <w:t>3.</w:t>
      </w:r>
      <w:r w:rsidR="00C22404">
        <w:rPr>
          <w:rFonts w:asciiTheme="minorHAnsi" w:hAnsiTheme="minorHAnsi" w:cstheme="minorHAnsi"/>
          <w:w w:val="105"/>
        </w:rPr>
        <w:tab/>
      </w:r>
      <w:r w:rsidR="0019137A">
        <w:rPr>
          <w:rFonts w:asciiTheme="minorHAnsi" w:hAnsiTheme="minorHAnsi" w:cstheme="minorHAnsi"/>
          <w:w w:val="105"/>
        </w:rPr>
        <w:t>PACCAP</w:t>
      </w:r>
      <w:r w:rsidRPr="00233C76">
        <w:rPr>
          <w:rFonts w:asciiTheme="minorHAnsi" w:hAnsiTheme="minorHAnsi" w:cstheme="minorHAnsi"/>
          <w:w w:val="105"/>
        </w:rPr>
        <w:t xml:space="preserve"> Model Plan</w:t>
      </w:r>
      <w:r w:rsidR="00ED7F36" w:rsidRPr="00233C76">
        <w:rPr>
          <w:rFonts w:asciiTheme="minorHAnsi" w:hAnsiTheme="minorHAnsi" w:cstheme="minorHAnsi"/>
          <w:w w:val="105"/>
        </w:rPr>
        <w:t xml:space="preserve"> </w:t>
      </w:r>
    </w:p>
    <w:p w14:paraId="516FB763" w14:textId="77777777" w:rsidR="00301C3D" w:rsidRDefault="00301C3D" w:rsidP="00301C3D"/>
    <w:p w14:paraId="45DB3DB0" w14:textId="77777777" w:rsidR="00301C3D" w:rsidRPr="003944DA" w:rsidRDefault="00301C3D" w:rsidP="00301C3D">
      <w:pPr>
        <w:rPr>
          <w:rFonts w:asciiTheme="minorHAnsi" w:hAnsiTheme="minorHAnsi"/>
        </w:rPr>
      </w:pPr>
      <w:r w:rsidRPr="003944DA">
        <w:rPr>
          <w:rFonts w:asciiTheme="minorHAnsi" w:hAnsiTheme="minorHAnsi"/>
        </w:rPr>
        <w:t>Please briefly explain how the elements list</w:t>
      </w:r>
      <w:r w:rsidR="003944DA" w:rsidRPr="003944DA">
        <w:rPr>
          <w:rFonts w:asciiTheme="minorHAnsi" w:hAnsiTheme="minorHAnsi"/>
        </w:rPr>
        <w:t>ed</w:t>
      </w:r>
      <w:r w:rsidRPr="003944DA">
        <w:rPr>
          <w:rFonts w:asciiTheme="minorHAnsi" w:hAnsiTheme="minorHAnsi"/>
        </w:rPr>
        <w:t xml:space="preserve"> below will be executed. </w:t>
      </w:r>
    </w:p>
    <w:p w14:paraId="06DA51EC" w14:textId="77777777" w:rsidR="00301C3D" w:rsidRDefault="00301C3D" w:rsidP="00301C3D"/>
    <w:tbl>
      <w:tblPr>
        <w:tblStyle w:val="TableGrid"/>
        <w:tblW w:w="5138"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485"/>
        <w:gridCol w:w="3408"/>
        <w:gridCol w:w="5003"/>
      </w:tblGrid>
      <w:tr w:rsidR="00301C3D" w:rsidRPr="004F3A2A" w14:paraId="275FC5A4" w14:textId="77777777" w:rsidTr="005855D9">
        <w:trPr>
          <w:cantSplit/>
          <w:trHeight w:val="977"/>
          <w:tblHeader/>
          <w:jc w:val="center"/>
        </w:trPr>
        <w:tc>
          <w:tcPr>
            <w:tcW w:w="750" w:type="pct"/>
            <w:shd w:val="clear" w:color="auto" w:fill="D9E2F3" w:themeFill="accent1" w:themeFillTint="33"/>
            <w:vAlign w:val="center"/>
          </w:tcPr>
          <w:p w14:paraId="00857B11" w14:textId="77777777" w:rsidR="00301C3D" w:rsidRPr="003944DA" w:rsidRDefault="00301C3D" w:rsidP="00301C3D">
            <w:pPr>
              <w:jc w:val="center"/>
              <w:rPr>
                <w:rFonts w:asciiTheme="minorHAnsi" w:hAnsiTheme="minorHAnsi"/>
                <w:b/>
              </w:rPr>
            </w:pPr>
            <w:r w:rsidRPr="003944DA">
              <w:rPr>
                <w:rFonts w:asciiTheme="minorHAnsi" w:hAnsiTheme="minorHAnsi"/>
                <w:b/>
              </w:rPr>
              <w:t>Category</w:t>
            </w:r>
          </w:p>
        </w:tc>
        <w:tc>
          <w:tcPr>
            <w:tcW w:w="1722" w:type="pct"/>
            <w:shd w:val="clear" w:color="auto" w:fill="D9E2F3" w:themeFill="accent1" w:themeFillTint="33"/>
            <w:vAlign w:val="center"/>
          </w:tcPr>
          <w:p w14:paraId="1BCEF4B9" w14:textId="77777777" w:rsidR="00301C3D" w:rsidRPr="003944DA" w:rsidRDefault="00D331E0" w:rsidP="00301C3D">
            <w:pPr>
              <w:jc w:val="center"/>
              <w:rPr>
                <w:rFonts w:asciiTheme="minorHAnsi" w:hAnsiTheme="minorHAnsi"/>
                <w:b/>
              </w:rPr>
            </w:pPr>
            <w:r>
              <w:rPr>
                <w:rFonts w:asciiTheme="minorHAnsi" w:hAnsiTheme="minorHAnsi"/>
                <w:b/>
              </w:rPr>
              <w:t>C</w:t>
            </w:r>
            <w:r w:rsidR="00301C3D" w:rsidRPr="003944DA">
              <w:rPr>
                <w:rFonts w:asciiTheme="minorHAnsi" w:hAnsiTheme="minorHAnsi"/>
                <w:b/>
              </w:rPr>
              <w:t xml:space="preserve">hanges to </w:t>
            </w:r>
            <w:r>
              <w:rPr>
                <w:rFonts w:asciiTheme="minorHAnsi" w:hAnsiTheme="minorHAnsi"/>
                <w:b/>
              </w:rPr>
              <w:t>C</w:t>
            </w:r>
            <w:r w:rsidR="00301C3D" w:rsidRPr="003944DA">
              <w:rPr>
                <w:rFonts w:asciiTheme="minorHAnsi" w:hAnsiTheme="minorHAnsi"/>
                <w:b/>
              </w:rPr>
              <w:t xml:space="preserve">urrent </w:t>
            </w:r>
            <w:r>
              <w:rPr>
                <w:rFonts w:asciiTheme="minorHAnsi" w:hAnsiTheme="minorHAnsi"/>
                <w:b/>
              </w:rPr>
              <w:t>Care M</w:t>
            </w:r>
            <w:r w:rsidR="00301C3D" w:rsidRPr="003944DA">
              <w:rPr>
                <w:rFonts w:asciiTheme="minorHAnsi" w:hAnsiTheme="minorHAnsi"/>
                <w:b/>
              </w:rPr>
              <w:t>odel</w:t>
            </w:r>
          </w:p>
        </w:tc>
        <w:tc>
          <w:tcPr>
            <w:tcW w:w="2528" w:type="pct"/>
            <w:shd w:val="clear" w:color="auto" w:fill="D9E2F3" w:themeFill="accent1" w:themeFillTint="33"/>
            <w:vAlign w:val="center"/>
          </w:tcPr>
          <w:p w14:paraId="6D8F23DD" w14:textId="77777777" w:rsidR="00301C3D" w:rsidRPr="003944DA" w:rsidRDefault="00D331E0" w:rsidP="00301C3D">
            <w:pPr>
              <w:jc w:val="center"/>
              <w:rPr>
                <w:rFonts w:asciiTheme="minorHAnsi" w:hAnsiTheme="minorHAnsi"/>
                <w:b/>
              </w:rPr>
            </w:pPr>
            <w:r>
              <w:rPr>
                <w:rFonts w:asciiTheme="minorHAnsi" w:hAnsiTheme="minorHAnsi"/>
                <w:b/>
              </w:rPr>
              <w:t>Describe P</w:t>
            </w:r>
            <w:r w:rsidR="00301C3D" w:rsidRPr="003944DA">
              <w:rPr>
                <w:rFonts w:asciiTheme="minorHAnsi" w:hAnsiTheme="minorHAnsi"/>
                <w:b/>
              </w:rPr>
              <w:t>rogram</w:t>
            </w:r>
            <w:r>
              <w:rPr>
                <w:rFonts w:asciiTheme="minorHAnsi" w:hAnsiTheme="minorHAnsi"/>
                <w:b/>
              </w:rPr>
              <w:t xml:space="preserve"> </w:t>
            </w:r>
            <w:r w:rsidR="00301C3D" w:rsidRPr="003944DA">
              <w:rPr>
                <w:rFonts w:asciiTheme="minorHAnsi" w:hAnsiTheme="minorHAnsi"/>
                <w:b/>
              </w:rPr>
              <w:t xml:space="preserve">at a </w:t>
            </w:r>
            <w:r>
              <w:rPr>
                <w:rFonts w:asciiTheme="minorHAnsi" w:hAnsiTheme="minorHAnsi"/>
                <w:b/>
              </w:rPr>
              <w:t>High L</w:t>
            </w:r>
            <w:r w:rsidR="00301C3D" w:rsidRPr="003944DA">
              <w:rPr>
                <w:rFonts w:asciiTheme="minorHAnsi" w:hAnsiTheme="minorHAnsi"/>
                <w:b/>
              </w:rPr>
              <w:t>evel (</w:t>
            </w:r>
            <w:r w:rsidRPr="00D331E0">
              <w:rPr>
                <w:rFonts w:asciiTheme="minorHAnsi" w:hAnsiTheme="minorHAnsi"/>
                <w:b/>
                <w:u w:val="single"/>
              </w:rPr>
              <w:t>&lt;</w:t>
            </w:r>
            <w:r w:rsidRPr="00B8570B">
              <w:rPr>
                <w:rFonts w:asciiTheme="minorHAnsi" w:hAnsiTheme="minorHAnsi"/>
                <w:b/>
              </w:rPr>
              <w:t xml:space="preserve"> </w:t>
            </w:r>
            <w:r w:rsidR="00301C3D" w:rsidRPr="003944DA">
              <w:rPr>
                <w:rFonts w:asciiTheme="minorHAnsi" w:hAnsiTheme="minorHAnsi"/>
                <w:b/>
              </w:rPr>
              <w:t>200 words)</w:t>
            </w:r>
          </w:p>
        </w:tc>
      </w:tr>
      <w:tr w:rsidR="00301C3D" w:rsidRPr="004F3A2A" w14:paraId="425B1E4F" w14:textId="77777777" w:rsidTr="005855D9">
        <w:trPr>
          <w:cantSplit/>
          <w:trHeight w:val="255"/>
          <w:jc w:val="center"/>
        </w:trPr>
        <w:tc>
          <w:tcPr>
            <w:tcW w:w="750" w:type="pct"/>
            <w:vMerge w:val="restart"/>
            <w:vAlign w:val="center"/>
          </w:tcPr>
          <w:p w14:paraId="202DF979" w14:textId="77777777" w:rsidR="00301C3D" w:rsidRPr="003944DA" w:rsidRDefault="00301C3D" w:rsidP="00301C3D">
            <w:pPr>
              <w:rPr>
                <w:rFonts w:asciiTheme="minorHAnsi" w:hAnsiTheme="minorHAnsi" w:cstheme="minorHAnsi"/>
                <w:b/>
              </w:rPr>
            </w:pPr>
            <w:r w:rsidRPr="003944DA">
              <w:rPr>
                <w:rFonts w:asciiTheme="minorHAnsi" w:hAnsiTheme="minorHAnsi" w:cstheme="minorHAnsi"/>
                <w:b/>
              </w:rPr>
              <w:t>Infrastructure</w:t>
            </w:r>
            <w:r w:rsidR="0056415B">
              <w:rPr>
                <w:rFonts w:asciiTheme="minorHAnsi" w:hAnsiTheme="minorHAnsi" w:cstheme="minorHAnsi"/>
                <w:b/>
              </w:rPr>
              <w:t xml:space="preserve"> and</w:t>
            </w:r>
            <w:r w:rsidR="003944DA">
              <w:rPr>
                <w:rFonts w:asciiTheme="minorHAnsi" w:hAnsiTheme="minorHAnsi" w:cstheme="minorHAnsi"/>
                <w:b/>
              </w:rPr>
              <w:t xml:space="preserve"> HIT</w:t>
            </w:r>
          </w:p>
        </w:tc>
        <w:tc>
          <w:tcPr>
            <w:tcW w:w="1722" w:type="pct"/>
            <w:vAlign w:val="center"/>
          </w:tcPr>
          <w:p w14:paraId="1EC86915" w14:textId="53911F49" w:rsidR="00301C3D" w:rsidRPr="003944DA" w:rsidRDefault="00301C3D" w:rsidP="00301C3D">
            <w:pPr>
              <w:rPr>
                <w:rFonts w:asciiTheme="minorHAnsi" w:hAnsiTheme="minorHAnsi"/>
                <w:color w:val="000000"/>
                <w:spacing w:val="-6"/>
                <w:w w:val="105"/>
              </w:rPr>
            </w:pPr>
            <w:r w:rsidRPr="003944DA">
              <w:rPr>
                <w:rFonts w:asciiTheme="minorHAnsi" w:hAnsiTheme="minorHAnsi"/>
                <w:color w:val="000000"/>
                <w:spacing w:val="-6"/>
                <w:w w:val="105"/>
              </w:rPr>
              <w:t xml:space="preserve">Please describe your process for engaging </w:t>
            </w:r>
            <w:r w:rsidR="007D2116">
              <w:rPr>
                <w:rFonts w:asciiTheme="minorHAnsi" w:hAnsiTheme="minorHAnsi"/>
                <w:color w:val="000000"/>
                <w:spacing w:val="-6"/>
                <w:w w:val="105"/>
              </w:rPr>
              <w:t>C</w:t>
            </w:r>
            <w:r w:rsidR="003944DA" w:rsidRPr="003944DA">
              <w:rPr>
                <w:rFonts w:asciiTheme="minorHAnsi" w:hAnsiTheme="minorHAnsi"/>
                <w:color w:val="000000"/>
                <w:spacing w:val="-6"/>
                <w:w w:val="105"/>
              </w:rPr>
              <w:t xml:space="preserve">are </w:t>
            </w:r>
            <w:r w:rsidR="007D2116">
              <w:rPr>
                <w:rFonts w:asciiTheme="minorHAnsi" w:hAnsiTheme="minorHAnsi"/>
                <w:color w:val="000000"/>
                <w:spacing w:val="-6"/>
                <w:w w:val="105"/>
              </w:rPr>
              <w:t>P</w:t>
            </w:r>
            <w:r w:rsidRPr="003944DA">
              <w:rPr>
                <w:rFonts w:asciiTheme="minorHAnsi" w:hAnsiTheme="minorHAnsi"/>
                <w:color w:val="000000"/>
                <w:spacing w:val="-6"/>
                <w:w w:val="105"/>
              </w:rPr>
              <w:t xml:space="preserve">artners. </w:t>
            </w:r>
          </w:p>
        </w:tc>
        <w:tc>
          <w:tcPr>
            <w:tcW w:w="2528" w:type="pct"/>
          </w:tcPr>
          <w:p w14:paraId="0974011B" w14:textId="77777777" w:rsidR="00301C3D" w:rsidRPr="004F3A2A" w:rsidRDefault="00301C3D" w:rsidP="00301C3D">
            <w:pPr>
              <w:rPr>
                <w:rFonts w:cstheme="minorHAnsi"/>
                <w:sz w:val="18"/>
              </w:rPr>
            </w:pPr>
          </w:p>
        </w:tc>
      </w:tr>
      <w:tr w:rsidR="003944DA" w:rsidRPr="004F3A2A" w14:paraId="2DAE7C43" w14:textId="77777777" w:rsidTr="005855D9">
        <w:trPr>
          <w:cantSplit/>
          <w:trHeight w:val="436"/>
          <w:jc w:val="center"/>
        </w:trPr>
        <w:tc>
          <w:tcPr>
            <w:tcW w:w="750" w:type="pct"/>
            <w:vMerge/>
            <w:vAlign w:val="center"/>
          </w:tcPr>
          <w:p w14:paraId="3CA68AB3"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5C23D23D"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 xml:space="preserve">How will you </w:t>
            </w:r>
            <w:r w:rsidRPr="003944DA">
              <w:rPr>
                <w:rFonts w:asciiTheme="minorHAnsi" w:hAnsiTheme="minorHAnsi" w:cstheme="minorHAnsi"/>
              </w:rPr>
              <w:t xml:space="preserve">use CEHRT to document </w:t>
            </w:r>
            <w:r w:rsidRPr="003944DA">
              <w:rPr>
                <w:rFonts w:asciiTheme="minorHAnsi" w:eastAsiaTheme="minorHAnsi" w:hAnsiTheme="minorHAnsi" w:cstheme="minorHAnsi"/>
              </w:rPr>
              <w:t>and communicate clinical care with patients and other health care professionals?</w:t>
            </w:r>
          </w:p>
        </w:tc>
        <w:tc>
          <w:tcPr>
            <w:tcW w:w="2528" w:type="pct"/>
            <w:vAlign w:val="center"/>
          </w:tcPr>
          <w:p w14:paraId="65454680" w14:textId="77777777" w:rsidR="003944DA" w:rsidRPr="002A0536" w:rsidRDefault="003944DA" w:rsidP="00301C3D">
            <w:pPr>
              <w:rPr>
                <w:rFonts w:cstheme="minorHAnsi"/>
              </w:rPr>
            </w:pPr>
          </w:p>
        </w:tc>
      </w:tr>
      <w:tr w:rsidR="003944DA" w:rsidRPr="004F3A2A" w14:paraId="476262E0" w14:textId="77777777" w:rsidTr="005855D9">
        <w:trPr>
          <w:cantSplit/>
          <w:trHeight w:val="436"/>
          <w:jc w:val="center"/>
        </w:trPr>
        <w:tc>
          <w:tcPr>
            <w:tcW w:w="750" w:type="pct"/>
            <w:vMerge/>
            <w:vAlign w:val="center"/>
          </w:tcPr>
          <w:p w14:paraId="19E1CF10"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06D15F8C" w14:textId="77777777" w:rsidR="003944DA" w:rsidRPr="003944DA" w:rsidRDefault="003944DA" w:rsidP="00301C3D">
            <w:pPr>
              <w:rPr>
                <w:rFonts w:asciiTheme="minorHAnsi" w:hAnsiTheme="minorHAnsi" w:cstheme="minorHAnsi"/>
              </w:rPr>
            </w:pPr>
            <w:r w:rsidRPr="003944DA">
              <w:rPr>
                <w:rFonts w:asciiTheme="minorHAnsi" w:eastAsiaTheme="minorHAnsi" w:hAnsiTheme="minorHAnsi" w:cstheme="minorHAnsi"/>
              </w:rPr>
              <w:t>How will use of Electronic Health Records (EHRs) as a part of care redesign across treating health care providers help ensure coordination of care across settings?</w:t>
            </w:r>
          </w:p>
        </w:tc>
        <w:tc>
          <w:tcPr>
            <w:tcW w:w="2528" w:type="pct"/>
            <w:vAlign w:val="center"/>
          </w:tcPr>
          <w:p w14:paraId="294B4352" w14:textId="77777777" w:rsidR="003944DA" w:rsidRPr="002A0536" w:rsidRDefault="003944DA" w:rsidP="00301C3D">
            <w:pPr>
              <w:rPr>
                <w:rFonts w:cstheme="minorHAnsi"/>
              </w:rPr>
            </w:pPr>
          </w:p>
        </w:tc>
      </w:tr>
      <w:tr w:rsidR="003944DA" w:rsidRPr="004F3A2A" w14:paraId="0E86832C" w14:textId="77777777" w:rsidTr="005855D9">
        <w:trPr>
          <w:cantSplit/>
          <w:trHeight w:val="436"/>
          <w:jc w:val="center"/>
        </w:trPr>
        <w:tc>
          <w:tcPr>
            <w:tcW w:w="750" w:type="pct"/>
            <w:vMerge/>
            <w:vAlign w:val="center"/>
          </w:tcPr>
          <w:p w14:paraId="24780D29"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2C9D92F2"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How will use of HIT enable quality measurement, reporting and feedback?</w:t>
            </w:r>
          </w:p>
        </w:tc>
        <w:tc>
          <w:tcPr>
            <w:tcW w:w="2528" w:type="pct"/>
            <w:vAlign w:val="center"/>
          </w:tcPr>
          <w:p w14:paraId="341B1878" w14:textId="77777777" w:rsidR="003944DA" w:rsidRPr="002A0536" w:rsidRDefault="003944DA" w:rsidP="00301C3D">
            <w:pPr>
              <w:rPr>
                <w:rFonts w:cstheme="minorHAnsi"/>
              </w:rPr>
            </w:pPr>
          </w:p>
        </w:tc>
      </w:tr>
      <w:tr w:rsidR="005E1415" w:rsidRPr="004F3A2A" w14:paraId="60622DC4" w14:textId="77777777" w:rsidTr="005855D9">
        <w:trPr>
          <w:cantSplit/>
          <w:trHeight w:val="1019"/>
          <w:jc w:val="center"/>
        </w:trPr>
        <w:tc>
          <w:tcPr>
            <w:tcW w:w="750" w:type="pct"/>
            <w:vMerge w:val="restart"/>
            <w:vAlign w:val="center"/>
          </w:tcPr>
          <w:p w14:paraId="5962DEB6" w14:textId="77777777" w:rsidR="005E1415" w:rsidRPr="003944DA" w:rsidRDefault="005E1415" w:rsidP="00301C3D">
            <w:pPr>
              <w:rPr>
                <w:rFonts w:asciiTheme="minorHAnsi" w:hAnsiTheme="minorHAnsi" w:cstheme="minorHAnsi"/>
                <w:b/>
              </w:rPr>
            </w:pPr>
            <w:r w:rsidRPr="003944DA">
              <w:rPr>
                <w:rFonts w:asciiTheme="minorHAnsi" w:hAnsiTheme="minorHAnsi" w:cstheme="minorHAnsi"/>
                <w:b/>
              </w:rPr>
              <w:t xml:space="preserve">Data </w:t>
            </w:r>
          </w:p>
        </w:tc>
        <w:tc>
          <w:tcPr>
            <w:tcW w:w="1722" w:type="pct"/>
            <w:vAlign w:val="center"/>
          </w:tcPr>
          <w:p w14:paraId="4106E101" w14:textId="77777777" w:rsidR="005E1415" w:rsidRPr="005E1415" w:rsidRDefault="005E1415" w:rsidP="00301C3D">
            <w:pPr>
              <w:rPr>
                <w:rFonts w:asciiTheme="minorHAnsi" w:hAnsiTheme="minorHAnsi"/>
                <w:color w:val="000000"/>
                <w:spacing w:val="-6"/>
                <w:w w:val="105"/>
              </w:rPr>
            </w:pPr>
            <w:r w:rsidRPr="005E1415">
              <w:rPr>
                <w:rFonts w:asciiTheme="minorHAnsi" w:hAnsiTheme="minorHAnsi"/>
                <w:color w:val="000000"/>
                <w:spacing w:val="-6"/>
                <w:w w:val="105"/>
              </w:rPr>
              <w:t>Please describe how your hospital will utilize monthly CMS data files in the care redesign program.</w:t>
            </w:r>
          </w:p>
        </w:tc>
        <w:tc>
          <w:tcPr>
            <w:tcW w:w="2528" w:type="pct"/>
          </w:tcPr>
          <w:p w14:paraId="3FF2CAFD" w14:textId="77777777" w:rsidR="005E1415" w:rsidRPr="004F3A2A" w:rsidRDefault="005E1415" w:rsidP="00301C3D">
            <w:pPr>
              <w:rPr>
                <w:rFonts w:cstheme="minorHAnsi"/>
                <w:sz w:val="18"/>
              </w:rPr>
            </w:pPr>
          </w:p>
        </w:tc>
      </w:tr>
      <w:tr w:rsidR="00301C3D" w:rsidRPr="004F3A2A" w14:paraId="2ADF6502" w14:textId="77777777" w:rsidTr="005855D9">
        <w:trPr>
          <w:cantSplit/>
          <w:trHeight w:val="315"/>
          <w:jc w:val="center"/>
        </w:trPr>
        <w:tc>
          <w:tcPr>
            <w:tcW w:w="750" w:type="pct"/>
            <w:vMerge/>
            <w:vAlign w:val="center"/>
          </w:tcPr>
          <w:p w14:paraId="31829A96" w14:textId="77777777" w:rsidR="00301C3D" w:rsidRPr="003944DA" w:rsidRDefault="00301C3D" w:rsidP="00301C3D">
            <w:pPr>
              <w:rPr>
                <w:rFonts w:asciiTheme="minorHAnsi" w:hAnsiTheme="minorHAnsi" w:cstheme="minorHAnsi"/>
                <w:b/>
              </w:rPr>
            </w:pPr>
          </w:p>
        </w:tc>
        <w:tc>
          <w:tcPr>
            <w:tcW w:w="1722" w:type="pct"/>
            <w:vAlign w:val="center"/>
          </w:tcPr>
          <w:p w14:paraId="7A7132EC" w14:textId="7C709419" w:rsidR="00301C3D" w:rsidRPr="005E1415" w:rsidRDefault="00301C3D" w:rsidP="00877C6C">
            <w:pPr>
              <w:rPr>
                <w:rFonts w:asciiTheme="minorHAnsi" w:hAnsiTheme="minorHAnsi"/>
                <w:color w:val="000000"/>
                <w:spacing w:val="-6"/>
                <w:w w:val="105"/>
              </w:rPr>
            </w:pPr>
            <w:r w:rsidRPr="005E1415">
              <w:rPr>
                <w:rFonts w:asciiTheme="minorHAnsi" w:hAnsiTheme="minorHAnsi"/>
                <w:color w:val="000000"/>
                <w:spacing w:val="-6"/>
                <w:w w:val="105"/>
              </w:rPr>
              <w:t xml:space="preserve">Please describe how data will be used to support </w:t>
            </w:r>
            <w:r w:rsidR="00F93BB7">
              <w:rPr>
                <w:rFonts w:asciiTheme="minorHAnsi" w:hAnsiTheme="minorHAnsi"/>
                <w:color w:val="000000"/>
                <w:spacing w:val="-6"/>
                <w:w w:val="105"/>
              </w:rPr>
              <w:t xml:space="preserve">the use of Intervention Resources. </w:t>
            </w:r>
          </w:p>
        </w:tc>
        <w:tc>
          <w:tcPr>
            <w:tcW w:w="2528" w:type="pct"/>
          </w:tcPr>
          <w:p w14:paraId="63BB7E0B" w14:textId="77777777" w:rsidR="00301C3D" w:rsidRPr="00392534" w:rsidRDefault="00301C3D" w:rsidP="00301C3D">
            <w:pPr>
              <w:rPr>
                <w:b/>
              </w:rPr>
            </w:pPr>
          </w:p>
        </w:tc>
      </w:tr>
      <w:tr w:rsidR="009C721B" w:rsidRPr="004F3A2A" w14:paraId="03E2BDEE" w14:textId="77777777" w:rsidTr="005855D9">
        <w:trPr>
          <w:cantSplit/>
          <w:trHeight w:val="663"/>
          <w:jc w:val="center"/>
        </w:trPr>
        <w:tc>
          <w:tcPr>
            <w:tcW w:w="750" w:type="pct"/>
            <w:vMerge w:val="restart"/>
            <w:vAlign w:val="center"/>
          </w:tcPr>
          <w:p w14:paraId="6E149C59" w14:textId="637C2A40" w:rsidR="009C721B" w:rsidRDefault="009C721B" w:rsidP="00301C3D">
            <w:pPr>
              <w:rPr>
                <w:rFonts w:asciiTheme="minorHAnsi" w:hAnsiTheme="minorHAnsi" w:cstheme="minorHAnsi"/>
                <w:b/>
              </w:rPr>
            </w:pPr>
            <w:r>
              <w:rPr>
                <w:rFonts w:asciiTheme="minorHAnsi" w:hAnsiTheme="minorHAnsi" w:cstheme="minorHAnsi"/>
                <w:b/>
              </w:rPr>
              <w:t>Care R</w:t>
            </w:r>
            <w:r w:rsidRPr="003944DA">
              <w:rPr>
                <w:rFonts w:asciiTheme="minorHAnsi" w:hAnsiTheme="minorHAnsi" w:cstheme="minorHAnsi"/>
                <w:b/>
              </w:rPr>
              <w:t>edesign</w:t>
            </w:r>
            <w:r>
              <w:rPr>
                <w:rFonts w:asciiTheme="minorHAnsi" w:hAnsiTheme="minorHAnsi" w:cstheme="minorHAnsi"/>
                <w:b/>
              </w:rPr>
              <w:t xml:space="preserve"> </w:t>
            </w:r>
            <w:r w:rsidRPr="003944DA">
              <w:rPr>
                <w:rFonts w:asciiTheme="minorHAnsi" w:hAnsiTheme="minorHAnsi" w:cstheme="minorHAnsi"/>
                <w:b/>
              </w:rPr>
              <w:t>P</w:t>
            </w:r>
            <w:r>
              <w:rPr>
                <w:rFonts w:asciiTheme="minorHAnsi" w:hAnsiTheme="minorHAnsi" w:cstheme="minorHAnsi"/>
                <w:b/>
              </w:rPr>
              <w:t>rocesses</w:t>
            </w:r>
            <w:r w:rsidRPr="003944DA">
              <w:rPr>
                <w:rFonts w:asciiTheme="minorHAnsi" w:hAnsiTheme="minorHAnsi" w:cstheme="minorHAnsi"/>
                <w:b/>
              </w:rPr>
              <w:t xml:space="preserve"> </w:t>
            </w:r>
          </w:p>
        </w:tc>
        <w:tc>
          <w:tcPr>
            <w:tcW w:w="1722" w:type="pct"/>
            <w:vAlign w:val="center"/>
          </w:tcPr>
          <w:p w14:paraId="27BEED8E" w14:textId="54954476" w:rsidR="009C721B" w:rsidRPr="0056415B" w:rsidRDefault="009C721B" w:rsidP="00301C3D">
            <w:pPr>
              <w:rPr>
                <w:rFonts w:asciiTheme="minorHAnsi" w:hAnsiTheme="minorHAnsi"/>
                <w:color w:val="000000"/>
                <w:spacing w:val="-6"/>
                <w:w w:val="105"/>
              </w:rPr>
            </w:pPr>
            <w:r>
              <w:rPr>
                <w:rFonts w:asciiTheme="minorHAnsi" w:hAnsiTheme="minorHAnsi"/>
                <w:color w:val="000000"/>
                <w:spacing w:val="-6"/>
                <w:w w:val="105"/>
              </w:rPr>
              <w:t xml:space="preserve">Please describe the population that your hospital and Care Partners intends to focus on. </w:t>
            </w:r>
          </w:p>
        </w:tc>
        <w:tc>
          <w:tcPr>
            <w:tcW w:w="2528" w:type="pct"/>
          </w:tcPr>
          <w:p w14:paraId="62AC37BA" w14:textId="77777777" w:rsidR="009C721B" w:rsidRPr="004F3A2A" w:rsidRDefault="009C721B" w:rsidP="00301C3D">
            <w:pPr>
              <w:rPr>
                <w:rFonts w:cstheme="minorHAnsi"/>
                <w:sz w:val="18"/>
              </w:rPr>
            </w:pPr>
          </w:p>
        </w:tc>
      </w:tr>
      <w:tr w:rsidR="009C721B" w:rsidRPr="004F3A2A" w14:paraId="70D365E9" w14:textId="77777777" w:rsidTr="005855D9">
        <w:trPr>
          <w:cantSplit/>
          <w:trHeight w:val="663"/>
          <w:jc w:val="center"/>
        </w:trPr>
        <w:tc>
          <w:tcPr>
            <w:tcW w:w="750" w:type="pct"/>
            <w:vMerge/>
            <w:vAlign w:val="center"/>
          </w:tcPr>
          <w:p w14:paraId="5732BE9D" w14:textId="35644A1E" w:rsidR="009C721B" w:rsidRPr="003944DA" w:rsidRDefault="009C721B" w:rsidP="00301C3D">
            <w:pPr>
              <w:rPr>
                <w:rFonts w:asciiTheme="minorHAnsi" w:hAnsiTheme="minorHAnsi" w:cstheme="minorHAnsi"/>
                <w:b/>
              </w:rPr>
            </w:pPr>
          </w:p>
        </w:tc>
        <w:tc>
          <w:tcPr>
            <w:tcW w:w="1722" w:type="pct"/>
            <w:vAlign w:val="center"/>
          </w:tcPr>
          <w:p w14:paraId="50C7726A" w14:textId="40C5ADD9" w:rsidR="009C721B" w:rsidRPr="0056415B" w:rsidRDefault="006543DD">
            <w:pPr>
              <w:rPr>
                <w:rFonts w:asciiTheme="minorHAnsi" w:hAnsiTheme="minorHAnsi"/>
                <w:color w:val="000000"/>
                <w:spacing w:val="-6"/>
                <w:w w:val="105"/>
              </w:rPr>
            </w:pPr>
            <w:r>
              <w:rPr>
                <w:rFonts w:asciiTheme="minorHAnsi" w:hAnsiTheme="minorHAnsi"/>
                <w:color w:val="000000"/>
                <w:spacing w:val="-6"/>
                <w:w w:val="105"/>
              </w:rPr>
              <w:t xml:space="preserve">Please describe any care pathways or quality improvement programs that your Care Partners will implement as part of PACCAP. </w:t>
            </w:r>
          </w:p>
        </w:tc>
        <w:tc>
          <w:tcPr>
            <w:tcW w:w="2528" w:type="pct"/>
          </w:tcPr>
          <w:p w14:paraId="0E7D1D22" w14:textId="77777777" w:rsidR="009C721B" w:rsidRPr="004F3A2A" w:rsidRDefault="009C721B" w:rsidP="00301C3D">
            <w:pPr>
              <w:rPr>
                <w:rFonts w:cstheme="minorHAnsi"/>
                <w:sz w:val="18"/>
              </w:rPr>
            </w:pPr>
          </w:p>
        </w:tc>
      </w:tr>
      <w:tr w:rsidR="009C721B" w:rsidRPr="004F3A2A" w14:paraId="6C4D5F8E" w14:textId="77777777" w:rsidTr="005855D9">
        <w:trPr>
          <w:cantSplit/>
          <w:trHeight w:val="451"/>
          <w:jc w:val="center"/>
        </w:trPr>
        <w:tc>
          <w:tcPr>
            <w:tcW w:w="750" w:type="pct"/>
            <w:vMerge/>
            <w:vAlign w:val="center"/>
          </w:tcPr>
          <w:p w14:paraId="78F97D33" w14:textId="77777777" w:rsidR="009C721B" w:rsidRPr="003944DA" w:rsidRDefault="009C721B" w:rsidP="00301C3D">
            <w:pPr>
              <w:rPr>
                <w:rFonts w:asciiTheme="minorHAnsi" w:hAnsiTheme="minorHAnsi" w:cstheme="minorHAnsi"/>
                <w:b/>
              </w:rPr>
            </w:pPr>
          </w:p>
        </w:tc>
        <w:tc>
          <w:tcPr>
            <w:tcW w:w="1722" w:type="pct"/>
            <w:vAlign w:val="center"/>
          </w:tcPr>
          <w:p w14:paraId="1644FA8D" w14:textId="77777777" w:rsidR="009C721B" w:rsidRPr="0056415B" w:rsidRDefault="009C721B" w:rsidP="00301C3D">
            <w:pPr>
              <w:rPr>
                <w:rFonts w:asciiTheme="minorHAnsi" w:hAnsiTheme="minorHAnsi"/>
                <w:color w:val="000000"/>
                <w:spacing w:val="-6"/>
                <w:w w:val="105"/>
              </w:rPr>
            </w:pPr>
            <w:r w:rsidRPr="0056415B">
              <w:rPr>
                <w:rFonts w:asciiTheme="minorHAnsi" w:hAnsiTheme="minorHAnsi"/>
                <w:color w:val="000000"/>
                <w:spacing w:val="-6"/>
                <w:w w:val="105"/>
              </w:rPr>
              <w:t>Please describe the monitoring and reporting process.</w:t>
            </w:r>
          </w:p>
        </w:tc>
        <w:tc>
          <w:tcPr>
            <w:tcW w:w="2528" w:type="pct"/>
          </w:tcPr>
          <w:p w14:paraId="6F4CB1C9" w14:textId="77777777" w:rsidR="009C721B" w:rsidRPr="004F3A2A" w:rsidRDefault="009C721B" w:rsidP="00301C3D">
            <w:pPr>
              <w:rPr>
                <w:rFonts w:cstheme="minorHAnsi"/>
                <w:sz w:val="18"/>
              </w:rPr>
            </w:pPr>
          </w:p>
        </w:tc>
      </w:tr>
      <w:tr w:rsidR="009C721B" w:rsidRPr="004F3A2A" w14:paraId="4268550A" w14:textId="77777777" w:rsidTr="005855D9">
        <w:trPr>
          <w:cantSplit/>
          <w:trHeight w:val="541"/>
          <w:jc w:val="center"/>
        </w:trPr>
        <w:tc>
          <w:tcPr>
            <w:tcW w:w="750" w:type="pct"/>
            <w:vMerge/>
          </w:tcPr>
          <w:p w14:paraId="6F57CE62" w14:textId="77777777" w:rsidR="009C721B" w:rsidRPr="003944DA" w:rsidRDefault="009C721B" w:rsidP="00301C3D">
            <w:pPr>
              <w:rPr>
                <w:rFonts w:asciiTheme="minorHAnsi" w:hAnsiTheme="minorHAnsi" w:cstheme="minorHAnsi"/>
                <w:sz w:val="18"/>
              </w:rPr>
            </w:pPr>
          </w:p>
        </w:tc>
        <w:tc>
          <w:tcPr>
            <w:tcW w:w="1722" w:type="pct"/>
            <w:vAlign w:val="center"/>
          </w:tcPr>
          <w:p w14:paraId="169572ED" w14:textId="1483A2C6" w:rsidR="009C721B" w:rsidRPr="0056415B" w:rsidRDefault="009C721B" w:rsidP="00301C3D">
            <w:pPr>
              <w:rPr>
                <w:rFonts w:asciiTheme="minorHAnsi" w:hAnsiTheme="minorHAnsi"/>
                <w:color w:val="000000"/>
                <w:spacing w:val="-6"/>
                <w:w w:val="105"/>
              </w:rPr>
            </w:pPr>
            <w:r w:rsidRPr="0056415B">
              <w:rPr>
                <w:rFonts w:asciiTheme="minorHAnsi" w:hAnsiTheme="minorHAnsi"/>
                <w:color w:val="000000"/>
                <w:spacing w:val="-6"/>
                <w:w w:val="105"/>
              </w:rPr>
              <w:t xml:space="preserve">Please describe your processes for communicating and educating physicians and clinical staff regarding </w:t>
            </w:r>
            <w:r>
              <w:rPr>
                <w:rFonts w:asciiTheme="minorHAnsi" w:hAnsiTheme="minorHAnsi"/>
                <w:color w:val="000000"/>
                <w:spacing w:val="-6"/>
                <w:w w:val="105"/>
              </w:rPr>
              <w:t>PACCAP</w:t>
            </w:r>
            <w:r w:rsidRPr="0056415B">
              <w:rPr>
                <w:rFonts w:asciiTheme="minorHAnsi" w:hAnsiTheme="minorHAnsi"/>
                <w:color w:val="000000"/>
                <w:spacing w:val="-6"/>
                <w:w w:val="105"/>
              </w:rPr>
              <w:t xml:space="preserve">. </w:t>
            </w:r>
          </w:p>
        </w:tc>
        <w:tc>
          <w:tcPr>
            <w:tcW w:w="2528" w:type="pct"/>
          </w:tcPr>
          <w:p w14:paraId="7E66A22B" w14:textId="77777777" w:rsidR="009C721B" w:rsidRPr="002A0536" w:rsidRDefault="009C721B" w:rsidP="00301C3D">
            <w:pPr>
              <w:rPr>
                <w:rFonts w:cstheme="minorHAnsi"/>
              </w:rPr>
            </w:pPr>
          </w:p>
        </w:tc>
      </w:tr>
      <w:tr w:rsidR="009C721B" w:rsidRPr="004F3A2A" w14:paraId="2FBC35C1" w14:textId="77777777" w:rsidTr="005855D9">
        <w:trPr>
          <w:cantSplit/>
          <w:trHeight w:val="541"/>
          <w:jc w:val="center"/>
        </w:trPr>
        <w:tc>
          <w:tcPr>
            <w:tcW w:w="750" w:type="pct"/>
            <w:vMerge/>
          </w:tcPr>
          <w:p w14:paraId="37933F91" w14:textId="77777777" w:rsidR="009C721B" w:rsidRPr="003944DA" w:rsidRDefault="009C721B" w:rsidP="00301C3D">
            <w:pPr>
              <w:rPr>
                <w:rFonts w:asciiTheme="minorHAnsi" w:hAnsiTheme="minorHAnsi" w:cstheme="minorHAnsi"/>
                <w:sz w:val="18"/>
              </w:rPr>
            </w:pPr>
          </w:p>
        </w:tc>
        <w:tc>
          <w:tcPr>
            <w:tcW w:w="1722" w:type="pct"/>
            <w:vAlign w:val="center"/>
          </w:tcPr>
          <w:p w14:paraId="26FA7CD6" w14:textId="6B8F1C73" w:rsidR="009C721B" w:rsidRPr="0056415B" w:rsidRDefault="009C721B" w:rsidP="00365169">
            <w:pPr>
              <w:rPr>
                <w:rFonts w:asciiTheme="minorHAnsi" w:hAnsiTheme="minorHAnsi"/>
                <w:color w:val="000000"/>
                <w:spacing w:val="-6"/>
                <w:w w:val="105"/>
              </w:rPr>
            </w:pPr>
            <w:r w:rsidRPr="0056415B">
              <w:rPr>
                <w:rFonts w:asciiTheme="minorHAnsi" w:hAnsiTheme="minorHAnsi"/>
                <w:color w:val="000000"/>
                <w:spacing w:val="-6"/>
                <w:w w:val="105"/>
              </w:rPr>
              <w:t xml:space="preserve">Please describe how you will use feedback from </w:t>
            </w:r>
            <w:r>
              <w:rPr>
                <w:rFonts w:asciiTheme="minorHAnsi" w:hAnsiTheme="minorHAnsi"/>
                <w:color w:val="000000"/>
                <w:spacing w:val="-6"/>
                <w:w w:val="105"/>
              </w:rPr>
              <w:t>C</w:t>
            </w:r>
            <w:r w:rsidRPr="0056415B">
              <w:rPr>
                <w:rFonts w:asciiTheme="minorHAnsi" w:hAnsiTheme="minorHAnsi"/>
                <w:color w:val="000000"/>
                <w:spacing w:val="-6"/>
                <w:w w:val="105"/>
              </w:rPr>
              <w:t xml:space="preserve">are </w:t>
            </w:r>
            <w:r>
              <w:rPr>
                <w:rFonts w:asciiTheme="minorHAnsi" w:hAnsiTheme="minorHAnsi"/>
                <w:color w:val="000000"/>
                <w:spacing w:val="-6"/>
                <w:w w:val="105"/>
              </w:rPr>
              <w:t>P</w:t>
            </w:r>
            <w:r w:rsidRPr="0056415B">
              <w:rPr>
                <w:rFonts w:asciiTheme="minorHAnsi" w:hAnsiTheme="minorHAnsi"/>
                <w:color w:val="000000"/>
                <w:spacing w:val="-6"/>
                <w:w w:val="105"/>
              </w:rPr>
              <w:t xml:space="preserve">artners in order to improve </w:t>
            </w:r>
            <w:r>
              <w:rPr>
                <w:rFonts w:asciiTheme="minorHAnsi" w:hAnsiTheme="minorHAnsi"/>
                <w:color w:val="000000"/>
                <w:spacing w:val="-6"/>
                <w:w w:val="105"/>
              </w:rPr>
              <w:t>A</w:t>
            </w:r>
            <w:r w:rsidRPr="0056415B">
              <w:rPr>
                <w:rFonts w:asciiTheme="minorHAnsi" w:hAnsiTheme="minorHAnsi"/>
                <w:color w:val="000000"/>
                <w:spacing w:val="-6"/>
                <w:w w:val="105"/>
              </w:rPr>
              <w:t xml:space="preserve">llowable </w:t>
            </w:r>
            <w:r>
              <w:rPr>
                <w:rFonts w:asciiTheme="minorHAnsi" w:hAnsiTheme="minorHAnsi"/>
                <w:color w:val="000000"/>
                <w:spacing w:val="-6"/>
                <w:w w:val="105"/>
              </w:rPr>
              <w:t>PACCAP</w:t>
            </w:r>
            <w:r w:rsidRPr="0056415B">
              <w:rPr>
                <w:rFonts w:asciiTheme="minorHAnsi" w:hAnsiTheme="minorHAnsi"/>
                <w:color w:val="000000"/>
                <w:spacing w:val="-6"/>
                <w:w w:val="105"/>
              </w:rPr>
              <w:t xml:space="preserve"> </w:t>
            </w:r>
            <w:r>
              <w:rPr>
                <w:rFonts w:asciiTheme="minorHAnsi" w:hAnsiTheme="minorHAnsi"/>
                <w:color w:val="000000"/>
                <w:spacing w:val="-6"/>
                <w:w w:val="105"/>
              </w:rPr>
              <w:t>I</w:t>
            </w:r>
            <w:r w:rsidRPr="0056415B">
              <w:rPr>
                <w:rFonts w:asciiTheme="minorHAnsi" w:hAnsiTheme="minorHAnsi"/>
                <w:color w:val="000000"/>
                <w:spacing w:val="-6"/>
                <w:w w:val="105"/>
              </w:rPr>
              <w:t>nterventions.</w:t>
            </w:r>
          </w:p>
        </w:tc>
        <w:tc>
          <w:tcPr>
            <w:tcW w:w="2528" w:type="pct"/>
          </w:tcPr>
          <w:p w14:paraId="7293EB71" w14:textId="77777777" w:rsidR="009C721B" w:rsidRPr="004F3A2A" w:rsidRDefault="009C721B" w:rsidP="00301C3D">
            <w:pPr>
              <w:rPr>
                <w:rFonts w:cstheme="minorHAnsi"/>
                <w:sz w:val="18"/>
              </w:rPr>
            </w:pPr>
          </w:p>
        </w:tc>
      </w:tr>
    </w:tbl>
    <w:p w14:paraId="080DD6D4" w14:textId="70E79AB4"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Define your process </w:t>
      </w:r>
      <w:r>
        <w:rPr>
          <w:rFonts w:asciiTheme="minorHAnsi" w:hAnsiTheme="minorHAnsi" w:cstheme="minorHAnsi"/>
        </w:rPr>
        <w:t xml:space="preserve">and frequency for monitoring a </w:t>
      </w:r>
      <w:r w:rsidR="007D2116">
        <w:rPr>
          <w:rFonts w:asciiTheme="minorHAnsi" w:hAnsiTheme="minorHAnsi" w:cstheme="minorHAnsi"/>
        </w:rPr>
        <w:t>C</w:t>
      </w:r>
      <w:r>
        <w:rPr>
          <w:rFonts w:asciiTheme="minorHAnsi" w:hAnsiTheme="minorHAnsi" w:cstheme="minorHAnsi"/>
        </w:rPr>
        <w:t xml:space="preserve">are </w:t>
      </w:r>
      <w:r w:rsidR="007D2116">
        <w:rPr>
          <w:rFonts w:asciiTheme="minorHAnsi" w:hAnsiTheme="minorHAnsi" w:cstheme="minorHAnsi"/>
        </w:rPr>
        <w:t>P</w:t>
      </w:r>
      <w:r>
        <w:rPr>
          <w:rFonts w:asciiTheme="minorHAnsi" w:hAnsiTheme="minorHAnsi" w:cstheme="minorHAnsi"/>
        </w:rPr>
        <w:t xml:space="preserve">artner’s completion of the </w:t>
      </w:r>
      <w:r w:rsidR="0070765A">
        <w:rPr>
          <w:rFonts w:asciiTheme="minorHAnsi" w:hAnsiTheme="minorHAnsi" w:cstheme="minorHAnsi"/>
        </w:rPr>
        <w:t>A</w:t>
      </w:r>
      <w:r>
        <w:rPr>
          <w:rFonts w:asciiTheme="minorHAnsi" w:hAnsiTheme="minorHAnsi" w:cstheme="minorHAnsi"/>
        </w:rPr>
        <w:t xml:space="preserve">llowable </w:t>
      </w:r>
      <w:r w:rsidR="0019137A">
        <w:rPr>
          <w:rFonts w:asciiTheme="minorHAnsi" w:hAnsiTheme="minorHAnsi" w:cstheme="minorHAnsi"/>
        </w:rPr>
        <w:t>PACCAP</w:t>
      </w:r>
      <w:r>
        <w:rPr>
          <w:rFonts w:asciiTheme="minorHAnsi" w:hAnsiTheme="minorHAnsi" w:cstheme="minorHAnsi"/>
        </w:rPr>
        <w:t xml:space="preserve"> </w:t>
      </w:r>
      <w:r w:rsidR="0070765A">
        <w:rPr>
          <w:rFonts w:asciiTheme="minorHAnsi" w:hAnsiTheme="minorHAnsi" w:cstheme="minorHAnsi"/>
        </w:rPr>
        <w:t>I</w:t>
      </w:r>
      <w:r w:rsidRPr="00B83FF3">
        <w:rPr>
          <w:rFonts w:asciiTheme="minorHAnsi" w:hAnsiTheme="minorHAnsi" w:cstheme="minorHAnsi"/>
        </w:rPr>
        <w:t xml:space="preserve">nterventions. </w:t>
      </w:r>
      <w:r w:rsidRPr="00ED4E79">
        <w:rPr>
          <w:rFonts w:asciiTheme="minorHAnsi" w:hAnsiTheme="minorHAnsi" w:cstheme="minorHAnsi"/>
        </w:rPr>
        <w:t xml:space="preserve">How will you </w:t>
      </w:r>
      <w:r w:rsidRPr="00B83FF3">
        <w:rPr>
          <w:rFonts w:asciiTheme="minorHAnsi" w:hAnsiTheme="minorHAnsi" w:cstheme="minorHAnsi"/>
        </w:rPr>
        <w:t>ensure that medically necessary care is not reduced in an effort to reduce Medicare FFS expenditures</w:t>
      </w:r>
      <w:r w:rsidRPr="00ED4E79">
        <w:rPr>
          <w:rFonts w:asciiTheme="minorHAnsi" w:hAnsiTheme="minorHAnsi" w:cstheme="minorHAnsi"/>
        </w:rPr>
        <w:t>?</w:t>
      </w:r>
      <w:r w:rsidRPr="00B83FF3">
        <w:rPr>
          <w:rFonts w:asciiTheme="minorHAnsi" w:hAnsiTheme="minorHAnsi" w:cstheme="minorHAnsi"/>
        </w:rPr>
        <w:t xml:space="preserve"> </w:t>
      </w:r>
    </w:p>
    <w:tbl>
      <w:tblPr>
        <w:tblStyle w:val="TableGrid"/>
        <w:tblW w:w="9795" w:type="dxa"/>
        <w:tblLook w:val="04A0" w:firstRow="1" w:lastRow="0" w:firstColumn="1" w:lastColumn="0" w:noHBand="0" w:noVBand="1"/>
      </w:tblPr>
      <w:tblGrid>
        <w:gridCol w:w="9795"/>
      </w:tblGrid>
      <w:tr w:rsidR="00B83FF3" w:rsidRPr="00ED4E79" w14:paraId="3BBA0C44" w14:textId="77777777" w:rsidTr="002B703B">
        <w:tc>
          <w:tcPr>
            <w:tcW w:w="9795" w:type="dxa"/>
            <w:tcBorders>
              <w:top w:val="single" w:sz="4" w:space="0" w:color="auto"/>
              <w:left w:val="single" w:sz="4" w:space="0" w:color="auto"/>
              <w:bottom w:val="single" w:sz="4" w:space="0" w:color="auto"/>
              <w:right w:val="single" w:sz="4" w:space="0" w:color="auto"/>
            </w:tcBorders>
          </w:tcPr>
          <w:p w14:paraId="15F73692" w14:textId="77777777" w:rsidR="00B83FF3" w:rsidRPr="00ED4E79" w:rsidRDefault="00B83FF3" w:rsidP="005464F8">
            <w:pPr>
              <w:spacing w:after="160" w:line="259" w:lineRule="auto"/>
              <w:rPr>
                <w:rFonts w:asciiTheme="minorHAnsi" w:hAnsiTheme="minorHAnsi" w:cstheme="minorHAnsi"/>
                <w:b/>
              </w:rPr>
            </w:pPr>
          </w:p>
          <w:p w14:paraId="47F53151" w14:textId="77777777" w:rsidR="00B83FF3" w:rsidRPr="00ED4E79" w:rsidRDefault="00B83FF3" w:rsidP="005464F8">
            <w:pPr>
              <w:spacing w:after="160" w:line="259" w:lineRule="auto"/>
              <w:rPr>
                <w:rFonts w:asciiTheme="minorHAnsi" w:hAnsiTheme="minorHAnsi" w:cstheme="minorHAnsi"/>
                <w:b/>
              </w:rPr>
            </w:pPr>
          </w:p>
          <w:p w14:paraId="2471C5B2" w14:textId="77777777" w:rsidR="00B83FF3" w:rsidRPr="00ED4E79" w:rsidRDefault="00B83FF3" w:rsidP="005464F8">
            <w:pPr>
              <w:spacing w:after="160" w:line="259" w:lineRule="auto"/>
              <w:rPr>
                <w:rFonts w:asciiTheme="minorHAnsi" w:hAnsiTheme="minorHAnsi" w:cstheme="minorHAnsi"/>
                <w:b/>
              </w:rPr>
            </w:pPr>
          </w:p>
        </w:tc>
      </w:tr>
    </w:tbl>
    <w:p w14:paraId="0F483290" w14:textId="05EE8F34"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How will you communicate </w:t>
      </w:r>
      <w:r w:rsidR="00EA207B">
        <w:rPr>
          <w:rFonts w:asciiTheme="minorHAnsi" w:hAnsiTheme="minorHAnsi" w:cstheme="minorHAnsi"/>
        </w:rPr>
        <w:t>A</w:t>
      </w:r>
      <w:r w:rsidRPr="00B83FF3">
        <w:rPr>
          <w:rFonts w:asciiTheme="minorHAnsi" w:hAnsiTheme="minorHAnsi" w:cstheme="minorHAnsi"/>
        </w:rPr>
        <w:t xml:space="preserve">llowable </w:t>
      </w:r>
      <w:r w:rsidR="0019137A">
        <w:rPr>
          <w:rFonts w:asciiTheme="minorHAnsi" w:hAnsiTheme="minorHAnsi" w:cstheme="minorHAnsi"/>
        </w:rPr>
        <w:t>PACCAP</w:t>
      </w:r>
      <w:r w:rsidRPr="00B83FF3">
        <w:rPr>
          <w:rFonts w:asciiTheme="minorHAnsi" w:hAnsiTheme="minorHAnsi" w:cstheme="minorHAnsi"/>
        </w:rPr>
        <w:t xml:space="preserve"> intervention performance results to </w:t>
      </w:r>
      <w:r w:rsidR="007D2116">
        <w:rPr>
          <w:rFonts w:asciiTheme="minorHAnsi" w:hAnsiTheme="minorHAnsi" w:cstheme="minorHAnsi"/>
        </w:rPr>
        <w:t>C</w:t>
      </w:r>
      <w:r w:rsidRPr="00B83FF3">
        <w:rPr>
          <w:rFonts w:asciiTheme="minorHAnsi" w:hAnsiTheme="minorHAnsi" w:cstheme="minorHAnsi"/>
        </w:rPr>
        <w:t xml:space="preserve">are </w:t>
      </w:r>
      <w:r w:rsidR="007D2116">
        <w:rPr>
          <w:rFonts w:asciiTheme="minorHAnsi" w:hAnsiTheme="minorHAnsi" w:cstheme="minorHAnsi"/>
        </w:rPr>
        <w:t>P</w:t>
      </w:r>
      <w:r w:rsidRPr="00B83FF3">
        <w:rPr>
          <w:rFonts w:asciiTheme="minorHAnsi" w:hAnsiTheme="minorHAnsi" w:cstheme="minorHAnsi"/>
        </w:rPr>
        <w:t>artners and the CRP Committee?</w:t>
      </w:r>
    </w:p>
    <w:tbl>
      <w:tblPr>
        <w:tblStyle w:val="TableGrid"/>
        <w:tblW w:w="9705" w:type="dxa"/>
        <w:tblLook w:val="04A0" w:firstRow="1" w:lastRow="0" w:firstColumn="1" w:lastColumn="0" w:noHBand="0" w:noVBand="1"/>
      </w:tblPr>
      <w:tblGrid>
        <w:gridCol w:w="9705"/>
      </w:tblGrid>
      <w:tr w:rsidR="00B83FF3" w:rsidRPr="00ED4E79" w14:paraId="1B40DCE1" w14:textId="77777777" w:rsidTr="002B703B">
        <w:tc>
          <w:tcPr>
            <w:tcW w:w="9705" w:type="dxa"/>
            <w:tcBorders>
              <w:top w:val="single" w:sz="4" w:space="0" w:color="auto"/>
              <w:left w:val="single" w:sz="4" w:space="0" w:color="auto"/>
              <w:bottom w:val="single" w:sz="4" w:space="0" w:color="auto"/>
              <w:right w:val="single" w:sz="4" w:space="0" w:color="auto"/>
            </w:tcBorders>
          </w:tcPr>
          <w:p w14:paraId="5FC87AC7" w14:textId="77777777" w:rsidR="00B83FF3" w:rsidRPr="00ED4E79" w:rsidRDefault="00B83FF3" w:rsidP="005464F8">
            <w:pPr>
              <w:spacing w:after="160" w:line="259" w:lineRule="auto"/>
              <w:rPr>
                <w:rFonts w:asciiTheme="minorHAnsi" w:hAnsiTheme="minorHAnsi" w:cstheme="minorHAnsi"/>
              </w:rPr>
            </w:pPr>
          </w:p>
          <w:p w14:paraId="291B148A" w14:textId="77777777" w:rsidR="00B83FF3" w:rsidRPr="00ED4E79" w:rsidRDefault="00B83FF3" w:rsidP="005464F8">
            <w:pPr>
              <w:spacing w:after="160" w:line="259" w:lineRule="auto"/>
              <w:rPr>
                <w:rFonts w:asciiTheme="minorHAnsi" w:hAnsiTheme="minorHAnsi" w:cstheme="minorHAnsi"/>
              </w:rPr>
            </w:pPr>
          </w:p>
          <w:p w14:paraId="0EEFA95C" w14:textId="77777777" w:rsidR="00B83FF3" w:rsidRPr="00ED4E79" w:rsidRDefault="00B83FF3" w:rsidP="005464F8">
            <w:pPr>
              <w:spacing w:after="160" w:line="259" w:lineRule="auto"/>
              <w:rPr>
                <w:rFonts w:asciiTheme="minorHAnsi" w:hAnsiTheme="minorHAnsi" w:cstheme="minorHAnsi"/>
              </w:rPr>
            </w:pPr>
          </w:p>
        </w:tc>
      </w:tr>
    </w:tbl>
    <w:p w14:paraId="364E4B4B" w14:textId="4022CA44" w:rsidR="003F3028" w:rsidRPr="008A3C10" w:rsidRDefault="003F3028" w:rsidP="008A3C10">
      <w:pPr>
        <w:pStyle w:val="Heading1"/>
        <w:numPr>
          <w:ilvl w:val="0"/>
          <w:numId w:val="26"/>
        </w:numPr>
        <w:spacing w:before="240" w:after="240"/>
        <w:jc w:val="both"/>
        <w:rPr>
          <w:rFonts w:asciiTheme="minorHAnsi" w:hAnsiTheme="minorHAnsi" w:cstheme="minorHAnsi"/>
        </w:rPr>
      </w:pPr>
      <w:r w:rsidRPr="008A3C10">
        <w:rPr>
          <w:rFonts w:asciiTheme="minorHAnsi" w:hAnsiTheme="minorHAnsi" w:cstheme="minorHAnsi"/>
        </w:rPr>
        <w:t>Tracking Intervention Resources</w:t>
      </w:r>
    </w:p>
    <w:p w14:paraId="74AB575B" w14:textId="4CFB3852" w:rsidR="003F3028" w:rsidRDefault="003F3028" w:rsidP="003F3028">
      <w:pPr>
        <w:rPr>
          <w:rFonts w:asciiTheme="minorHAnsi" w:hAnsiTheme="minorHAnsi" w:cstheme="minorHAnsi"/>
        </w:rPr>
      </w:pPr>
      <w:r>
        <w:rPr>
          <w:rFonts w:asciiTheme="minorHAnsi" w:hAnsiTheme="minorHAnsi" w:cstheme="minorHAnsi"/>
        </w:rPr>
        <w:t xml:space="preserve">All </w:t>
      </w:r>
      <w:r w:rsidR="00F93BB7">
        <w:rPr>
          <w:rFonts w:asciiTheme="minorHAnsi" w:hAnsiTheme="minorHAnsi" w:cstheme="minorHAnsi"/>
        </w:rPr>
        <w:t>Intervention Resources</w:t>
      </w:r>
      <w:r>
        <w:rPr>
          <w:rFonts w:asciiTheme="minorHAnsi" w:hAnsiTheme="minorHAnsi" w:cstheme="minorHAnsi"/>
        </w:rPr>
        <w:t xml:space="preserve"> provided by the hospital to a care partner need to be recorded. </w:t>
      </w:r>
      <w:r w:rsidRPr="008A3C10">
        <w:rPr>
          <w:rFonts w:asciiTheme="minorHAnsi" w:hAnsiTheme="minorHAnsi" w:cstheme="minorHAnsi"/>
        </w:rPr>
        <w:t xml:space="preserve">Please check the </w:t>
      </w:r>
      <w:r w:rsidR="00F93BB7">
        <w:rPr>
          <w:rFonts w:asciiTheme="minorHAnsi" w:hAnsiTheme="minorHAnsi" w:cstheme="minorHAnsi"/>
        </w:rPr>
        <w:t>Intervention Resources</w:t>
      </w:r>
      <w:r w:rsidRPr="008A3C10">
        <w:rPr>
          <w:rFonts w:asciiTheme="minorHAnsi" w:hAnsiTheme="minorHAnsi" w:cstheme="minorHAnsi"/>
        </w:rPr>
        <w:t xml:space="preserve"> that will be provided and describe them. In the “measure” column</w:t>
      </w:r>
      <w:r w:rsidR="00F94B24">
        <w:rPr>
          <w:rFonts w:asciiTheme="minorHAnsi" w:hAnsiTheme="minorHAnsi" w:cstheme="minorHAnsi"/>
        </w:rPr>
        <w:t>,</w:t>
      </w:r>
      <w:r w:rsidRPr="008A3C10">
        <w:rPr>
          <w:rFonts w:asciiTheme="minorHAnsi" w:hAnsiTheme="minorHAnsi" w:cstheme="minorHAnsi"/>
        </w:rPr>
        <w:t xml:space="preserve"> please indicate how you will track and report delivery of the </w:t>
      </w:r>
      <w:r w:rsidR="00F93BB7">
        <w:rPr>
          <w:rFonts w:asciiTheme="minorHAnsi" w:hAnsiTheme="minorHAnsi" w:cstheme="minorHAnsi"/>
        </w:rPr>
        <w:t>Intervention Resources</w:t>
      </w:r>
      <w:r w:rsidRPr="008A3C10">
        <w:rPr>
          <w:rFonts w:asciiTheme="minorHAnsi" w:hAnsiTheme="minorHAnsi" w:cstheme="minorHAnsi"/>
        </w:rPr>
        <w:t xml:space="preserve">. </w:t>
      </w:r>
    </w:p>
    <w:p w14:paraId="7E470400" w14:textId="77777777" w:rsidR="003F3028" w:rsidRPr="008A3C10" w:rsidRDefault="003F3028" w:rsidP="003F3028">
      <w:pPr>
        <w:rPr>
          <w:rFonts w:asciiTheme="minorHAnsi" w:hAnsiTheme="minorHAnsi" w:cstheme="minorHAnsi"/>
        </w:rPr>
      </w:pPr>
    </w:p>
    <w:p w14:paraId="6C433977" w14:textId="4C0ED56A" w:rsidR="003F3028" w:rsidRPr="008A3C10" w:rsidRDefault="003F3028" w:rsidP="003F3028">
      <w:pPr>
        <w:rPr>
          <w:rFonts w:asciiTheme="minorHAnsi" w:hAnsiTheme="minorHAnsi" w:cstheme="minorHAnsi"/>
        </w:rPr>
      </w:pPr>
      <w:r w:rsidRPr="008A3C10">
        <w:rPr>
          <w:rFonts w:asciiTheme="minorHAnsi" w:hAnsiTheme="minorHAnsi" w:cstheme="minorHAnsi"/>
        </w:rPr>
        <w:t xml:space="preserve">Please list and describe </w:t>
      </w:r>
      <w:r w:rsidR="00F93BB7">
        <w:rPr>
          <w:rFonts w:asciiTheme="minorHAnsi" w:hAnsiTheme="minorHAnsi" w:cstheme="minorHAnsi"/>
        </w:rPr>
        <w:t>Allowable</w:t>
      </w:r>
      <w:r w:rsidR="00F93BB7" w:rsidRPr="008A3C10">
        <w:rPr>
          <w:rFonts w:asciiTheme="minorHAnsi" w:hAnsiTheme="minorHAnsi" w:cstheme="minorHAnsi"/>
        </w:rPr>
        <w:t xml:space="preserve"> </w:t>
      </w:r>
      <w:r w:rsidR="00F93BB7">
        <w:rPr>
          <w:rFonts w:asciiTheme="minorHAnsi" w:hAnsiTheme="minorHAnsi" w:cstheme="minorHAnsi"/>
        </w:rPr>
        <w:t>I</w:t>
      </w:r>
      <w:r w:rsidRPr="008A3C10">
        <w:rPr>
          <w:rFonts w:asciiTheme="minorHAnsi" w:hAnsiTheme="minorHAnsi" w:cstheme="minorHAnsi"/>
        </w:rPr>
        <w:t xml:space="preserve">nterventions and </w:t>
      </w:r>
      <w:r w:rsidR="00F93BB7">
        <w:rPr>
          <w:rFonts w:asciiTheme="minorHAnsi" w:hAnsiTheme="minorHAnsi" w:cstheme="minorHAnsi"/>
        </w:rPr>
        <w:t>I</w:t>
      </w:r>
      <w:r w:rsidRPr="008A3C10">
        <w:rPr>
          <w:rFonts w:asciiTheme="minorHAnsi" w:hAnsiTheme="minorHAnsi" w:cstheme="minorHAnsi"/>
        </w:rPr>
        <w:t xml:space="preserve">ntervention </w:t>
      </w:r>
      <w:r w:rsidR="00F93BB7">
        <w:rPr>
          <w:rFonts w:asciiTheme="minorHAnsi" w:hAnsiTheme="minorHAnsi" w:cstheme="minorHAnsi"/>
        </w:rPr>
        <w:t>R</w:t>
      </w:r>
      <w:r w:rsidRPr="008A3C10">
        <w:rPr>
          <w:rFonts w:asciiTheme="minorHAnsi" w:hAnsiTheme="minorHAnsi" w:cstheme="minorHAnsi"/>
        </w:rPr>
        <w:t>esources as applicable.</w:t>
      </w:r>
    </w:p>
    <w:tbl>
      <w:tblPr>
        <w:tblStyle w:val="TableGrid"/>
        <w:tblW w:w="0" w:type="auto"/>
        <w:tblLook w:val="04A0" w:firstRow="1" w:lastRow="0" w:firstColumn="1" w:lastColumn="0" w:noHBand="0" w:noVBand="1"/>
      </w:tblPr>
      <w:tblGrid>
        <w:gridCol w:w="2306"/>
        <w:gridCol w:w="2676"/>
        <w:gridCol w:w="2269"/>
        <w:gridCol w:w="2379"/>
      </w:tblGrid>
      <w:tr w:rsidR="003F3028" w:rsidRPr="009301CB" w14:paraId="3E3C3A98" w14:textId="77777777" w:rsidTr="00A959DE">
        <w:trPr>
          <w:tblHeader/>
        </w:trPr>
        <w:tc>
          <w:tcPr>
            <w:tcW w:w="2306" w:type="dxa"/>
            <w:shd w:val="clear" w:color="auto" w:fill="D9E2F3" w:themeFill="accent1" w:themeFillTint="33"/>
            <w:vAlign w:val="center"/>
          </w:tcPr>
          <w:p w14:paraId="6A006A5C" w14:textId="77777777" w:rsidR="003F3028" w:rsidRPr="00A959DE" w:rsidRDefault="003F3028" w:rsidP="009120CD">
            <w:pPr>
              <w:jc w:val="center"/>
              <w:rPr>
                <w:rFonts w:asciiTheme="minorHAnsi" w:hAnsiTheme="minorHAnsi"/>
                <w:b/>
              </w:rPr>
            </w:pPr>
            <w:r w:rsidRPr="00A959DE">
              <w:rPr>
                <w:rFonts w:asciiTheme="minorHAnsi" w:hAnsiTheme="minorHAnsi"/>
                <w:b/>
              </w:rPr>
              <w:lastRenderedPageBreak/>
              <w:t>CRP Interventions</w:t>
            </w:r>
          </w:p>
        </w:tc>
        <w:tc>
          <w:tcPr>
            <w:tcW w:w="2676" w:type="dxa"/>
            <w:shd w:val="clear" w:color="auto" w:fill="D9E2F3" w:themeFill="accent1" w:themeFillTint="33"/>
            <w:vAlign w:val="center"/>
          </w:tcPr>
          <w:p w14:paraId="2CFD4D6D" w14:textId="77777777" w:rsidR="003F3028" w:rsidRPr="00A959DE" w:rsidRDefault="003F3028" w:rsidP="009120CD">
            <w:pPr>
              <w:jc w:val="center"/>
              <w:rPr>
                <w:rFonts w:asciiTheme="minorHAnsi" w:hAnsiTheme="minorHAnsi"/>
                <w:b/>
              </w:rPr>
            </w:pPr>
            <w:r w:rsidRPr="00A959DE">
              <w:rPr>
                <w:rFonts w:asciiTheme="minorHAnsi" w:hAnsiTheme="minorHAnsi"/>
                <w:b/>
              </w:rPr>
              <w:t>Intervention Resources</w:t>
            </w:r>
          </w:p>
        </w:tc>
        <w:tc>
          <w:tcPr>
            <w:tcW w:w="2269" w:type="dxa"/>
            <w:shd w:val="clear" w:color="auto" w:fill="D9E2F3" w:themeFill="accent1" w:themeFillTint="33"/>
            <w:vAlign w:val="center"/>
          </w:tcPr>
          <w:p w14:paraId="0C9007B2" w14:textId="01FDE0EB" w:rsidR="003F3028" w:rsidRPr="00A959DE" w:rsidRDefault="003F3028">
            <w:pPr>
              <w:jc w:val="center"/>
              <w:rPr>
                <w:rFonts w:asciiTheme="minorHAnsi" w:hAnsiTheme="minorHAnsi"/>
                <w:b/>
              </w:rPr>
            </w:pPr>
            <w:r w:rsidRPr="00A959DE">
              <w:rPr>
                <w:rFonts w:asciiTheme="minorHAnsi" w:hAnsiTheme="minorHAnsi"/>
                <w:b/>
              </w:rPr>
              <w:t xml:space="preserve">Please describe </w:t>
            </w:r>
            <w:r w:rsidR="000E084B" w:rsidRPr="00A959DE">
              <w:rPr>
                <w:rFonts w:asciiTheme="minorHAnsi" w:hAnsiTheme="minorHAnsi"/>
                <w:b/>
              </w:rPr>
              <w:t xml:space="preserve">how the resources will be used to perform the Care Redesign Interventions </w:t>
            </w:r>
            <w:r w:rsidRPr="00A959DE">
              <w:rPr>
                <w:rFonts w:asciiTheme="minorHAnsi" w:hAnsiTheme="minorHAnsi"/>
                <w:b/>
              </w:rPr>
              <w:t>in 200 words or fewer</w:t>
            </w:r>
          </w:p>
        </w:tc>
        <w:tc>
          <w:tcPr>
            <w:tcW w:w="2379" w:type="dxa"/>
            <w:shd w:val="clear" w:color="auto" w:fill="D9E2F3" w:themeFill="accent1" w:themeFillTint="33"/>
            <w:vAlign w:val="center"/>
          </w:tcPr>
          <w:p w14:paraId="0C83FAE1" w14:textId="77777777" w:rsidR="003F3028" w:rsidRPr="00A959DE" w:rsidRDefault="003F3028" w:rsidP="009120CD">
            <w:pPr>
              <w:jc w:val="center"/>
              <w:rPr>
                <w:rFonts w:asciiTheme="minorHAnsi" w:hAnsiTheme="minorHAnsi"/>
                <w:b/>
              </w:rPr>
            </w:pPr>
            <w:r w:rsidRPr="00A959DE">
              <w:rPr>
                <w:rFonts w:asciiTheme="minorHAnsi" w:hAnsiTheme="minorHAnsi"/>
                <w:b/>
              </w:rPr>
              <w:t>How will you track/assure completion of this intervention?</w:t>
            </w:r>
          </w:p>
        </w:tc>
      </w:tr>
      <w:tr w:rsidR="003F3028" w14:paraId="591AE754" w14:textId="77777777" w:rsidTr="008A3C10">
        <w:trPr>
          <w:trHeight w:val="485"/>
        </w:trPr>
        <w:tc>
          <w:tcPr>
            <w:tcW w:w="2306" w:type="dxa"/>
          </w:tcPr>
          <w:p w14:paraId="3320879C" w14:textId="08A463F8" w:rsidR="003F3028" w:rsidRDefault="003F3028" w:rsidP="003F3028">
            <w:pPr>
              <w:pStyle w:val="ListParagraph"/>
              <w:numPr>
                <w:ilvl w:val="0"/>
                <w:numId w:val="24"/>
              </w:numPr>
              <w:ind w:left="248" w:hanging="270"/>
            </w:pPr>
            <w:r>
              <w:rPr>
                <w:rFonts w:asciiTheme="minorHAnsi" w:hAnsiTheme="minorHAnsi"/>
              </w:rPr>
              <w:t>Provision of Care Managers</w:t>
            </w:r>
            <w:r w:rsidR="000E2222">
              <w:rPr>
                <w:rFonts w:asciiTheme="minorHAnsi" w:hAnsiTheme="minorHAnsi"/>
              </w:rPr>
              <w:t xml:space="preserve"> or other clinical personnel</w:t>
            </w:r>
          </w:p>
        </w:tc>
        <w:tc>
          <w:tcPr>
            <w:tcW w:w="2676" w:type="dxa"/>
          </w:tcPr>
          <w:p w14:paraId="01FF412B" w14:textId="77777777" w:rsidR="003F3028" w:rsidRPr="00FE403A" w:rsidRDefault="00C4257D" w:rsidP="009120CD">
            <w:pPr>
              <w:rPr>
                <w:rFonts w:asciiTheme="minorHAnsi" w:eastAsia="MS Gothic" w:hAnsiTheme="minorHAnsi" w:cstheme="minorHAnsi"/>
              </w:rPr>
            </w:pPr>
            <w:sdt>
              <w:sdtPr>
                <w:rPr>
                  <w:rFonts w:asciiTheme="minorHAnsi" w:eastAsia="MS Gothic" w:hAnsiTheme="minorHAnsi"/>
                </w:rPr>
                <w:id w:val="-1481380345"/>
                <w14:checkbox>
                  <w14:checked w14:val="0"/>
                  <w14:checkedState w14:val="2612" w14:font="MS Gothic"/>
                  <w14:uncheckedState w14:val="2610" w14:font="MS Gothic"/>
                </w14:checkbox>
              </w:sdtPr>
              <w:sdtEndPr/>
              <w:sdtContent>
                <w:r w:rsidR="003F3028" w:rsidRPr="00FE403A">
                  <w:rPr>
                    <w:rFonts w:ascii="MS Mincho" w:eastAsia="MS Mincho" w:hAnsi="MS Mincho" w:cs="MS Mincho"/>
                  </w:rPr>
                  <w:t>☐</w:t>
                </w:r>
              </w:sdtContent>
            </w:sdt>
            <w:r w:rsidR="003F3028" w:rsidRPr="00FE403A">
              <w:rPr>
                <w:rFonts w:asciiTheme="minorHAnsi" w:eastAsia="MS Gothic" w:hAnsiTheme="minorHAnsi"/>
              </w:rPr>
              <w:t xml:space="preserve"> </w:t>
            </w:r>
            <w:r w:rsidR="003F3028" w:rsidRPr="00FE403A">
              <w:rPr>
                <w:rFonts w:asciiTheme="minorHAnsi" w:eastAsia="MS Gothic" w:hAnsiTheme="minorHAnsi" w:cstheme="minorHAnsi"/>
              </w:rPr>
              <w:t xml:space="preserve">Care managers will rotate on-call duty. </w:t>
            </w:r>
          </w:p>
          <w:p w14:paraId="3873CBC3" w14:textId="0D79FCA5" w:rsidR="003F3028" w:rsidRPr="00FE403A" w:rsidRDefault="00C4257D" w:rsidP="009120CD">
            <w:pPr>
              <w:rPr>
                <w:rFonts w:asciiTheme="minorHAnsi" w:eastAsia="MS Gothic" w:hAnsiTheme="minorHAnsi" w:cstheme="minorHAnsi"/>
              </w:rPr>
            </w:pPr>
            <w:sdt>
              <w:sdtPr>
                <w:rPr>
                  <w:rFonts w:asciiTheme="minorHAnsi" w:eastAsia="MS Gothic" w:hAnsiTheme="minorHAnsi"/>
                </w:rPr>
                <w:id w:val="-571583594"/>
                <w14:checkbox>
                  <w14:checked w14:val="0"/>
                  <w14:checkedState w14:val="2612" w14:font="MS Gothic"/>
                  <w14:uncheckedState w14:val="2610" w14:font="MS Gothic"/>
                </w14:checkbox>
              </w:sdtPr>
              <w:sdtEndPr/>
              <w:sdtContent>
                <w:r w:rsidR="00A959DE">
                  <w:rPr>
                    <w:rFonts w:ascii="MS Gothic" w:eastAsia="MS Gothic" w:hAnsi="MS Gothic" w:hint="eastAsia"/>
                  </w:rPr>
                  <w:t>☐</w:t>
                </w:r>
              </w:sdtContent>
            </w:sdt>
            <w:r w:rsidR="003F3028">
              <w:rPr>
                <w:rFonts w:asciiTheme="minorHAnsi" w:eastAsia="MS Gothic" w:hAnsiTheme="minorHAnsi" w:cstheme="minorHAnsi"/>
              </w:rPr>
              <w:t xml:space="preserve"> </w:t>
            </w:r>
            <w:r w:rsidR="00C13F9E">
              <w:rPr>
                <w:rFonts w:asciiTheme="minorHAnsi" w:eastAsia="MS Gothic" w:hAnsiTheme="minorHAnsi" w:cstheme="minorHAnsi"/>
              </w:rPr>
              <w:t>Personalized “sitter” support for patients</w:t>
            </w:r>
            <w:r w:rsidR="003F3028" w:rsidRPr="00FE403A">
              <w:rPr>
                <w:rFonts w:asciiTheme="minorHAnsi" w:eastAsia="MS Gothic" w:hAnsiTheme="minorHAnsi" w:cstheme="minorHAnsi"/>
              </w:rPr>
              <w:t>.</w:t>
            </w:r>
          </w:p>
          <w:p w14:paraId="4D5CDA13" w14:textId="4DCC887F" w:rsidR="003F3028" w:rsidRDefault="00C4257D" w:rsidP="009120CD">
            <w:pPr>
              <w:rPr>
                <w:rFonts w:asciiTheme="minorHAnsi" w:eastAsia="MS Gothic" w:hAnsiTheme="minorHAnsi" w:cstheme="minorHAnsi"/>
              </w:rPr>
            </w:pPr>
            <w:sdt>
              <w:sdtPr>
                <w:rPr>
                  <w:rFonts w:asciiTheme="minorHAnsi" w:eastAsia="MS Gothic" w:hAnsiTheme="minorHAnsi"/>
                </w:rPr>
                <w:id w:val="101003902"/>
                <w14:checkbox>
                  <w14:checked w14:val="0"/>
                  <w14:checkedState w14:val="2612" w14:font="MS Gothic"/>
                  <w14:uncheckedState w14:val="2610" w14:font="MS Gothic"/>
                </w14:checkbox>
              </w:sdtPr>
              <w:sdtEndPr/>
              <w:sdtContent>
                <w:r w:rsidR="003F3028" w:rsidRPr="00FE403A">
                  <w:rPr>
                    <w:rFonts w:ascii="MS Mincho" w:eastAsia="MS Mincho" w:hAnsi="MS Mincho" w:cs="MS Mincho"/>
                  </w:rPr>
                  <w:t>☐</w:t>
                </w:r>
              </w:sdtContent>
            </w:sdt>
            <w:r w:rsidR="003F3028" w:rsidRPr="00FE403A">
              <w:rPr>
                <w:rFonts w:asciiTheme="minorHAnsi" w:eastAsia="MS Gothic" w:hAnsiTheme="minorHAnsi" w:cstheme="minorHAnsi"/>
              </w:rPr>
              <w:t xml:space="preserve"> </w:t>
            </w:r>
            <w:r w:rsidR="00BD35D2">
              <w:rPr>
                <w:rFonts w:asciiTheme="minorHAnsi" w:eastAsia="MS Gothic" w:hAnsiTheme="minorHAnsi" w:cstheme="minorHAnsi"/>
              </w:rPr>
              <w:t>SNF</w:t>
            </w:r>
            <w:r w:rsidR="00EB33C4">
              <w:rPr>
                <w:rFonts w:asciiTheme="minorHAnsi" w:eastAsia="MS Gothic" w:hAnsiTheme="minorHAnsi" w:cstheme="minorHAnsi"/>
              </w:rPr>
              <w:t>/HHA</w:t>
            </w:r>
            <w:r w:rsidR="00BD35D2">
              <w:rPr>
                <w:rFonts w:asciiTheme="minorHAnsi" w:eastAsia="MS Gothic" w:hAnsiTheme="minorHAnsi" w:cstheme="minorHAnsi"/>
              </w:rPr>
              <w:t xml:space="preserve"> e</w:t>
            </w:r>
            <w:r w:rsidR="00C13F9E">
              <w:rPr>
                <w:rFonts w:asciiTheme="minorHAnsi" w:eastAsia="MS Gothic" w:hAnsiTheme="minorHAnsi" w:cstheme="minorHAnsi"/>
              </w:rPr>
              <w:t>ducation and</w:t>
            </w:r>
            <w:r w:rsidR="00BD35D2">
              <w:rPr>
                <w:rFonts w:asciiTheme="minorHAnsi" w:eastAsia="MS Gothic" w:hAnsiTheme="minorHAnsi" w:cstheme="minorHAnsi"/>
              </w:rPr>
              <w:t xml:space="preserve"> capacity development</w:t>
            </w:r>
          </w:p>
          <w:p w14:paraId="1D56FB64" w14:textId="2BE40685" w:rsidR="00BD35D2" w:rsidRPr="00FE403A" w:rsidRDefault="00C4257D" w:rsidP="009120CD">
            <w:pPr>
              <w:rPr>
                <w:rFonts w:asciiTheme="minorHAnsi" w:eastAsia="MS Gothic" w:hAnsiTheme="minorHAnsi" w:cstheme="minorHAnsi"/>
              </w:rPr>
            </w:pPr>
            <w:sdt>
              <w:sdtPr>
                <w:rPr>
                  <w:rFonts w:asciiTheme="minorHAnsi" w:eastAsia="MS Gothic" w:hAnsiTheme="minorHAnsi"/>
                </w:rPr>
                <w:id w:val="1568843950"/>
                <w14:checkbox>
                  <w14:checked w14:val="0"/>
                  <w14:checkedState w14:val="2612" w14:font="MS Gothic"/>
                  <w14:uncheckedState w14:val="2610" w14:font="MS Gothic"/>
                </w14:checkbox>
              </w:sdtPr>
              <w:sdtEndPr/>
              <w:sdtContent>
                <w:r w:rsidR="00BD35D2" w:rsidRPr="00FE403A">
                  <w:rPr>
                    <w:rFonts w:ascii="MS Mincho" w:eastAsia="MS Mincho" w:hAnsi="MS Mincho" w:cs="MS Mincho"/>
                  </w:rPr>
                  <w:t>☐</w:t>
                </w:r>
              </w:sdtContent>
            </w:sdt>
            <w:r w:rsidR="00BD35D2" w:rsidRPr="00FE403A">
              <w:rPr>
                <w:rFonts w:asciiTheme="minorHAnsi" w:eastAsia="MS Gothic" w:hAnsiTheme="minorHAnsi" w:cstheme="minorHAnsi"/>
              </w:rPr>
              <w:t xml:space="preserve"> </w:t>
            </w:r>
            <w:r w:rsidR="00BD35D2">
              <w:rPr>
                <w:rFonts w:asciiTheme="minorHAnsi" w:eastAsia="MS Gothic" w:hAnsiTheme="minorHAnsi" w:cstheme="minorHAnsi"/>
              </w:rPr>
              <w:t>Patient and family education support</w:t>
            </w:r>
          </w:p>
          <w:p w14:paraId="7E26DA66" w14:textId="77777777" w:rsidR="003F3028" w:rsidRDefault="00C4257D" w:rsidP="009120CD">
            <w:sdt>
              <w:sdtPr>
                <w:rPr>
                  <w:rFonts w:asciiTheme="minorHAnsi" w:eastAsia="MS Gothic" w:hAnsiTheme="minorHAnsi"/>
                </w:rPr>
                <w:id w:val="1501394302"/>
                <w14:checkbox>
                  <w14:checked w14:val="0"/>
                  <w14:checkedState w14:val="2612" w14:font="MS Gothic"/>
                  <w14:uncheckedState w14:val="2610" w14:font="MS Gothic"/>
                </w14:checkbox>
              </w:sdtPr>
              <w:sdtEndPr/>
              <w:sdtContent>
                <w:r w:rsidR="003F3028" w:rsidRPr="00FE403A">
                  <w:rPr>
                    <w:rFonts w:ascii="MS Mincho" w:eastAsia="MS Mincho" w:hAnsi="MS Mincho" w:cs="MS Mincho"/>
                  </w:rPr>
                  <w:t>☐</w:t>
                </w:r>
              </w:sdtContent>
            </w:sdt>
            <w:r w:rsidR="003F3028" w:rsidRPr="00FE403A">
              <w:rPr>
                <w:rFonts w:asciiTheme="minorHAnsi" w:eastAsia="MS Gothic" w:hAnsiTheme="minorHAnsi"/>
              </w:rPr>
              <w:t xml:space="preserve"> </w:t>
            </w:r>
            <w:r w:rsidR="003F3028" w:rsidRPr="00FE403A">
              <w:rPr>
                <w:rFonts w:asciiTheme="minorHAnsi" w:eastAsia="MS Gothic" w:hAnsiTheme="minorHAnsi" w:cstheme="minorHAnsi"/>
              </w:rPr>
              <w:t>Other</w:t>
            </w:r>
            <w:r w:rsidR="003F3028" w:rsidRPr="00FE403A">
              <w:rPr>
                <w:rFonts w:asciiTheme="minorHAnsi" w:eastAsia="MS Gothic" w:hAnsiTheme="minorHAnsi"/>
              </w:rPr>
              <w:t xml:space="preserve"> </w:t>
            </w:r>
            <w:r w:rsidR="003F3028" w:rsidRPr="00FE403A">
              <w:rPr>
                <w:rFonts w:asciiTheme="minorHAnsi" w:eastAsia="MS Gothic" w:hAnsiTheme="minorHAnsi" w:cstheme="minorHAnsi"/>
              </w:rPr>
              <w:t xml:space="preserve"> </w:t>
            </w:r>
          </w:p>
        </w:tc>
        <w:tc>
          <w:tcPr>
            <w:tcW w:w="2269" w:type="dxa"/>
          </w:tcPr>
          <w:p w14:paraId="3395708B" w14:textId="77777777" w:rsidR="003F3028" w:rsidRDefault="003F3028" w:rsidP="009120CD"/>
        </w:tc>
        <w:tc>
          <w:tcPr>
            <w:tcW w:w="2379" w:type="dxa"/>
          </w:tcPr>
          <w:p w14:paraId="070B5725" w14:textId="77777777" w:rsidR="003F3028" w:rsidRDefault="003F3028" w:rsidP="009120CD"/>
        </w:tc>
      </w:tr>
      <w:tr w:rsidR="003F3028" w14:paraId="63664FD9" w14:textId="77777777" w:rsidTr="008A3C10">
        <w:tc>
          <w:tcPr>
            <w:tcW w:w="2306" w:type="dxa"/>
          </w:tcPr>
          <w:p w14:paraId="782966E4" w14:textId="2CF6DAC2" w:rsidR="003820BB" w:rsidRDefault="000E2222" w:rsidP="000E2222">
            <w:pPr>
              <w:pStyle w:val="ListParagraph"/>
              <w:numPr>
                <w:ilvl w:val="0"/>
                <w:numId w:val="24"/>
              </w:numPr>
              <w:ind w:left="248" w:hanging="270"/>
            </w:pPr>
            <w:r>
              <w:rPr>
                <w:rFonts w:asciiTheme="minorHAnsi" w:hAnsiTheme="minorHAnsi"/>
              </w:rPr>
              <w:t xml:space="preserve">Provision of </w:t>
            </w:r>
            <w:r w:rsidR="003820BB">
              <w:rPr>
                <w:rFonts w:asciiTheme="minorHAnsi" w:hAnsiTheme="minorHAnsi"/>
              </w:rPr>
              <w:t>Medical Supplies</w:t>
            </w:r>
          </w:p>
          <w:p w14:paraId="43399F9A" w14:textId="77777777" w:rsidR="003F3028" w:rsidRPr="003820BB" w:rsidRDefault="003F3028" w:rsidP="008A3C10">
            <w:pPr>
              <w:jc w:val="center"/>
            </w:pPr>
          </w:p>
        </w:tc>
        <w:tc>
          <w:tcPr>
            <w:tcW w:w="2676" w:type="dxa"/>
          </w:tcPr>
          <w:p w14:paraId="675D2FD0" w14:textId="122CD47C" w:rsidR="003F3028" w:rsidRPr="00FE403A" w:rsidRDefault="00C4257D" w:rsidP="009120CD">
            <w:pPr>
              <w:rPr>
                <w:rFonts w:asciiTheme="minorHAnsi" w:eastAsia="MS Gothic" w:hAnsiTheme="minorHAnsi" w:cstheme="minorHAnsi"/>
              </w:rPr>
            </w:pPr>
            <w:sdt>
              <w:sdtPr>
                <w:rPr>
                  <w:rFonts w:asciiTheme="minorHAnsi" w:eastAsia="MS Gothic" w:hAnsiTheme="minorHAnsi"/>
                </w:rPr>
                <w:id w:val="795408054"/>
                <w14:checkbox>
                  <w14:checked w14:val="0"/>
                  <w14:checkedState w14:val="2612" w14:font="MS Gothic"/>
                  <w14:uncheckedState w14:val="2610" w14:font="MS Gothic"/>
                </w14:checkbox>
              </w:sdtPr>
              <w:sdtEndPr/>
              <w:sdtContent>
                <w:r w:rsidR="003F3028" w:rsidRPr="00FE403A">
                  <w:rPr>
                    <w:rFonts w:ascii="MS Mincho" w:eastAsia="MS Mincho" w:hAnsi="MS Mincho" w:cs="MS Mincho"/>
                  </w:rPr>
                  <w:t>☐</w:t>
                </w:r>
              </w:sdtContent>
            </w:sdt>
            <w:r w:rsidR="003F3028" w:rsidRPr="00FE403A">
              <w:rPr>
                <w:rFonts w:asciiTheme="minorHAnsi" w:eastAsia="MS Gothic" w:hAnsiTheme="minorHAnsi" w:cstheme="minorHAnsi"/>
              </w:rPr>
              <w:t xml:space="preserve"> </w:t>
            </w:r>
            <w:r w:rsidR="000E2222">
              <w:rPr>
                <w:rFonts w:asciiTheme="minorHAnsi" w:eastAsia="MS Gothic" w:hAnsiTheme="minorHAnsi" w:cstheme="minorHAnsi"/>
              </w:rPr>
              <w:t>Ventilators</w:t>
            </w:r>
            <w:r w:rsidR="003F3028" w:rsidRPr="00FE403A">
              <w:rPr>
                <w:rFonts w:asciiTheme="minorHAnsi" w:eastAsia="MS Gothic" w:hAnsiTheme="minorHAnsi" w:cstheme="minorHAnsi"/>
              </w:rPr>
              <w:t xml:space="preserve">  </w:t>
            </w:r>
          </w:p>
          <w:p w14:paraId="71DEBD70" w14:textId="64EE5DCE" w:rsidR="000E2222" w:rsidRDefault="00C4257D">
            <w:pPr>
              <w:rPr>
                <w:rFonts w:asciiTheme="minorHAnsi" w:eastAsia="MS Gothic" w:hAnsiTheme="minorHAnsi" w:cstheme="minorHAnsi"/>
              </w:rPr>
            </w:pPr>
            <w:sdt>
              <w:sdtPr>
                <w:rPr>
                  <w:rFonts w:asciiTheme="minorHAnsi" w:eastAsia="MS Gothic" w:hAnsiTheme="minorHAnsi"/>
                </w:rPr>
                <w:id w:val="538477159"/>
                <w14:checkbox>
                  <w14:checked w14:val="0"/>
                  <w14:checkedState w14:val="2612" w14:font="MS Gothic"/>
                  <w14:uncheckedState w14:val="2610" w14:font="MS Gothic"/>
                </w14:checkbox>
              </w:sdtPr>
              <w:sdtEndPr/>
              <w:sdtContent>
                <w:r w:rsidR="003F3028" w:rsidRPr="00FE403A">
                  <w:rPr>
                    <w:rFonts w:ascii="MS Mincho" w:eastAsia="MS Mincho" w:hAnsi="MS Mincho" w:cs="MS Mincho"/>
                  </w:rPr>
                  <w:t>☐</w:t>
                </w:r>
              </w:sdtContent>
            </w:sdt>
            <w:r w:rsidR="003F3028" w:rsidRPr="00FE403A">
              <w:rPr>
                <w:rFonts w:asciiTheme="minorHAnsi" w:eastAsia="MS Gothic" w:hAnsiTheme="minorHAnsi" w:cstheme="minorHAnsi"/>
              </w:rPr>
              <w:t xml:space="preserve"> </w:t>
            </w:r>
            <w:r w:rsidR="003820BB">
              <w:rPr>
                <w:rFonts w:asciiTheme="minorHAnsi" w:eastAsia="MS Gothic" w:hAnsiTheme="minorHAnsi" w:cstheme="minorHAnsi"/>
              </w:rPr>
              <w:t>C</w:t>
            </w:r>
            <w:r w:rsidR="00271179">
              <w:rPr>
                <w:rFonts w:asciiTheme="minorHAnsi" w:eastAsia="MS Gothic" w:hAnsiTheme="minorHAnsi" w:cstheme="minorHAnsi"/>
              </w:rPr>
              <w:t>atheter devices</w:t>
            </w:r>
          </w:p>
          <w:p w14:paraId="70097F57" w14:textId="72BA33B0" w:rsidR="003820BB" w:rsidRDefault="00C4257D">
            <w:pPr>
              <w:rPr>
                <w:rFonts w:asciiTheme="minorHAnsi" w:eastAsia="MS Gothic" w:hAnsiTheme="minorHAnsi" w:cstheme="minorHAnsi"/>
              </w:rPr>
            </w:pPr>
            <w:sdt>
              <w:sdtPr>
                <w:rPr>
                  <w:rFonts w:asciiTheme="minorHAnsi" w:eastAsia="MS Gothic" w:hAnsiTheme="minorHAnsi"/>
                </w:rPr>
                <w:id w:val="711395063"/>
                <w14:checkbox>
                  <w14:checked w14:val="0"/>
                  <w14:checkedState w14:val="2612" w14:font="MS Gothic"/>
                  <w14:uncheckedState w14:val="2610" w14:font="MS Gothic"/>
                </w14:checkbox>
              </w:sdtPr>
              <w:sdtEndPr/>
              <w:sdtContent>
                <w:r w:rsidR="003820BB" w:rsidRPr="00FE403A">
                  <w:rPr>
                    <w:rFonts w:ascii="MS Mincho" w:eastAsia="MS Mincho" w:hAnsi="MS Mincho" w:cs="MS Mincho"/>
                  </w:rPr>
                  <w:t>☐</w:t>
                </w:r>
              </w:sdtContent>
            </w:sdt>
            <w:r w:rsidR="003820BB" w:rsidRPr="00FE403A">
              <w:rPr>
                <w:rFonts w:asciiTheme="minorHAnsi" w:eastAsia="MS Gothic" w:hAnsiTheme="minorHAnsi" w:cstheme="minorHAnsi"/>
              </w:rPr>
              <w:t xml:space="preserve"> </w:t>
            </w:r>
            <w:r w:rsidR="003820BB">
              <w:rPr>
                <w:rFonts w:asciiTheme="minorHAnsi" w:eastAsia="MS Gothic" w:hAnsiTheme="minorHAnsi" w:cstheme="minorHAnsi"/>
              </w:rPr>
              <w:t>Enteral feeding devices</w:t>
            </w:r>
          </w:p>
          <w:p w14:paraId="27919C20" w14:textId="363528DC" w:rsidR="003820BB" w:rsidRDefault="00C4257D">
            <w:pPr>
              <w:rPr>
                <w:rFonts w:asciiTheme="minorHAnsi" w:eastAsia="MS Gothic" w:hAnsiTheme="minorHAnsi" w:cstheme="minorHAnsi"/>
              </w:rPr>
            </w:pPr>
            <w:sdt>
              <w:sdtPr>
                <w:rPr>
                  <w:rFonts w:asciiTheme="minorHAnsi" w:eastAsia="MS Gothic" w:hAnsiTheme="minorHAnsi"/>
                </w:rPr>
                <w:id w:val="809371638"/>
                <w14:checkbox>
                  <w14:checked w14:val="0"/>
                  <w14:checkedState w14:val="2612" w14:font="MS Gothic"/>
                  <w14:uncheckedState w14:val="2610" w14:font="MS Gothic"/>
                </w14:checkbox>
              </w:sdtPr>
              <w:sdtEndPr/>
              <w:sdtContent>
                <w:r w:rsidR="003820BB" w:rsidRPr="00FE403A">
                  <w:rPr>
                    <w:rFonts w:ascii="MS Mincho" w:eastAsia="MS Mincho" w:hAnsi="MS Mincho" w:cs="MS Mincho"/>
                  </w:rPr>
                  <w:t>☐</w:t>
                </w:r>
              </w:sdtContent>
            </w:sdt>
            <w:r w:rsidR="003820BB" w:rsidRPr="00FE403A">
              <w:rPr>
                <w:rFonts w:asciiTheme="minorHAnsi" w:eastAsia="MS Gothic" w:hAnsiTheme="minorHAnsi" w:cstheme="minorHAnsi"/>
              </w:rPr>
              <w:t xml:space="preserve"> </w:t>
            </w:r>
            <w:r w:rsidR="003820BB">
              <w:rPr>
                <w:rFonts w:asciiTheme="minorHAnsi" w:eastAsia="MS Gothic" w:hAnsiTheme="minorHAnsi" w:cstheme="minorHAnsi"/>
              </w:rPr>
              <w:t>Rehab equipment</w:t>
            </w:r>
          </w:p>
          <w:p w14:paraId="784685F6" w14:textId="0F84D651" w:rsidR="000E2222" w:rsidRDefault="00C4257D" w:rsidP="00A959DE">
            <w:pPr>
              <w:tabs>
                <w:tab w:val="left" w:pos="1730"/>
              </w:tabs>
              <w:rPr>
                <w:rFonts w:asciiTheme="minorHAnsi" w:eastAsia="MS Gothic" w:hAnsiTheme="minorHAnsi" w:cstheme="minorHAnsi"/>
              </w:rPr>
            </w:pPr>
            <w:sdt>
              <w:sdtPr>
                <w:rPr>
                  <w:rFonts w:asciiTheme="minorHAnsi" w:eastAsia="MS Gothic" w:hAnsiTheme="minorHAnsi"/>
                </w:rPr>
                <w:id w:val="511565374"/>
                <w14:checkbox>
                  <w14:checked w14:val="0"/>
                  <w14:checkedState w14:val="2612" w14:font="MS Gothic"/>
                  <w14:uncheckedState w14:val="2610" w14:font="MS Gothic"/>
                </w14:checkbox>
              </w:sdtPr>
              <w:sdtEndPr/>
              <w:sdtContent>
                <w:r w:rsidR="000E2222" w:rsidRPr="00FE403A">
                  <w:rPr>
                    <w:rFonts w:ascii="MS Mincho" w:eastAsia="MS Mincho" w:hAnsi="MS Mincho" w:cs="MS Mincho"/>
                  </w:rPr>
                  <w:t>☐</w:t>
                </w:r>
              </w:sdtContent>
            </w:sdt>
            <w:r w:rsidR="000E2222" w:rsidRPr="00FE403A">
              <w:rPr>
                <w:rFonts w:asciiTheme="minorHAnsi" w:eastAsia="MS Gothic" w:hAnsiTheme="minorHAnsi" w:cstheme="minorHAnsi"/>
              </w:rPr>
              <w:t xml:space="preserve"> </w:t>
            </w:r>
            <w:r w:rsidR="000E2222">
              <w:rPr>
                <w:rFonts w:asciiTheme="minorHAnsi" w:eastAsia="MS Gothic" w:hAnsiTheme="minorHAnsi" w:cstheme="minorHAnsi"/>
              </w:rPr>
              <w:t>Beds</w:t>
            </w:r>
            <w:r w:rsidR="00A959DE">
              <w:rPr>
                <w:rFonts w:asciiTheme="minorHAnsi" w:eastAsia="MS Gothic" w:hAnsiTheme="minorHAnsi" w:cstheme="minorHAnsi"/>
              </w:rPr>
              <w:tab/>
            </w:r>
          </w:p>
          <w:p w14:paraId="0A445B9B" w14:textId="4EE63DD4" w:rsidR="003F3028" w:rsidRDefault="00C4257D">
            <w:sdt>
              <w:sdtPr>
                <w:rPr>
                  <w:rFonts w:asciiTheme="minorHAnsi" w:eastAsia="MS Gothic" w:hAnsiTheme="minorHAnsi"/>
                </w:rPr>
                <w:id w:val="93288673"/>
                <w14:checkbox>
                  <w14:checked w14:val="0"/>
                  <w14:checkedState w14:val="2612" w14:font="MS Gothic"/>
                  <w14:uncheckedState w14:val="2610" w14:font="MS Gothic"/>
                </w14:checkbox>
              </w:sdtPr>
              <w:sdtEndPr/>
              <w:sdtContent>
                <w:r w:rsidR="003F3028" w:rsidRPr="00FE403A">
                  <w:rPr>
                    <w:rFonts w:ascii="MS Mincho" w:eastAsia="MS Mincho" w:hAnsi="MS Mincho" w:cs="MS Mincho"/>
                  </w:rPr>
                  <w:t>☐</w:t>
                </w:r>
              </w:sdtContent>
            </w:sdt>
            <w:r w:rsidR="003F3028" w:rsidRPr="00FE403A">
              <w:rPr>
                <w:rFonts w:asciiTheme="minorHAnsi" w:eastAsia="MS Gothic" w:hAnsiTheme="minorHAnsi"/>
              </w:rPr>
              <w:t xml:space="preserve"> </w:t>
            </w:r>
            <w:r w:rsidR="003F3028" w:rsidRPr="00FE403A">
              <w:rPr>
                <w:rFonts w:asciiTheme="minorHAnsi" w:eastAsia="MS Gothic" w:hAnsiTheme="minorHAnsi" w:cstheme="minorHAnsi"/>
              </w:rPr>
              <w:t>Other</w:t>
            </w:r>
          </w:p>
        </w:tc>
        <w:tc>
          <w:tcPr>
            <w:tcW w:w="2269" w:type="dxa"/>
          </w:tcPr>
          <w:p w14:paraId="7B7B0FF6" w14:textId="77777777" w:rsidR="003F3028" w:rsidRDefault="003F3028" w:rsidP="009120CD"/>
        </w:tc>
        <w:tc>
          <w:tcPr>
            <w:tcW w:w="2379" w:type="dxa"/>
          </w:tcPr>
          <w:p w14:paraId="3B205B96" w14:textId="77777777" w:rsidR="003F3028" w:rsidRDefault="003F3028" w:rsidP="009120CD"/>
        </w:tc>
      </w:tr>
      <w:tr w:rsidR="00E54A9E" w14:paraId="6B9336E4" w14:textId="77777777" w:rsidTr="003F3028">
        <w:tc>
          <w:tcPr>
            <w:tcW w:w="2306" w:type="dxa"/>
          </w:tcPr>
          <w:p w14:paraId="38E4BE04" w14:textId="5B5C2BC0" w:rsidR="00E54A9E" w:rsidRDefault="00E54A9E" w:rsidP="000E2222">
            <w:pPr>
              <w:pStyle w:val="ListParagraph"/>
              <w:numPr>
                <w:ilvl w:val="0"/>
                <w:numId w:val="24"/>
              </w:numPr>
              <w:ind w:left="248" w:hanging="270"/>
              <w:rPr>
                <w:rFonts w:asciiTheme="minorHAnsi" w:hAnsiTheme="minorHAnsi"/>
              </w:rPr>
            </w:pPr>
            <w:r>
              <w:rPr>
                <w:rFonts w:asciiTheme="minorHAnsi" w:hAnsiTheme="minorHAnsi"/>
              </w:rPr>
              <w:t>HIT Infrastructure</w:t>
            </w:r>
          </w:p>
        </w:tc>
        <w:tc>
          <w:tcPr>
            <w:tcW w:w="2676" w:type="dxa"/>
          </w:tcPr>
          <w:p w14:paraId="7D8858BC" w14:textId="161CBD57" w:rsidR="00E54A9E" w:rsidRDefault="00C4257D">
            <w:pPr>
              <w:rPr>
                <w:rFonts w:asciiTheme="minorHAnsi" w:eastAsia="MS Gothic" w:hAnsiTheme="minorHAnsi" w:cstheme="minorHAnsi"/>
              </w:rPr>
            </w:pPr>
            <w:sdt>
              <w:sdtPr>
                <w:rPr>
                  <w:rFonts w:asciiTheme="minorHAnsi" w:eastAsia="MS Gothic" w:hAnsiTheme="minorHAnsi"/>
                </w:rPr>
                <w:id w:val="-1338152969"/>
                <w14:checkbox>
                  <w14:checked w14:val="0"/>
                  <w14:checkedState w14:val="2612" w14:font="MS Gothic"/>
                  <w14:uncheckedState w14:val="2610" w14:font="MS Gothic"/>
                </w14:checkbox>
              </w:sdtPr>
              <w:sdtEndPr/>
              <w:sdtContent>
                <w:r w:rsidR="00E54A9E" w:rsidRPr="00FE403A">
                  <w:rPr>
                    <w:rFonts w:ascii="MS Mincho" w:eastAsia="MS Mincho" w:hAnsi="MS Mincho" w:cs="MS Mincho"/>
                  </w:rPr>
                  <w:t>☐</w:t>
                </w:r>
              </w:sdtContent>
            </w:sdt>
            <w:r w:rsidR="00E54A9E" w:rsidRPr="00FE403A">
              <w:rPr>
                <w:rFonts w:asciiTheme="minorHAnsi" w:eastAsia="MS Gothic" w:hAnsiTheme="minorHAnsi" w:cstheme="minorHAnsi"/>
              </w:rPr>
              <w:t xml:space="preserve"> </w:t>
            </w:r>
            <w:r w:rsidR="00E54A9E">
              <w:rPr>
                <w:rFonts w:asciiTheme="minorHAnsi" w:eastAsia="MS Gothic" w:hAnsiTheme="minorHAnsi" w:cstheme="minorHAnsi"/>
              </w:rPr>
              <w:t>Care planning support</w:t>
            </w:r>
          </w:p>
          <w:p w14:paraId="242316B1" w14:textId="4AB9BCB9" w:rsidR="00E54A9E" w:rsidRDefault="00C4257D" w:rsidP="00E54A9E">
            <w:pPr>
              <w:rPr>
                <w:rFonts w:asciiTheme="minorHAnsi" w:eastAsia="MS Gothic" w:hAnsiTheme="minorHAnsi" w:cstheme="minorHAnsi"/>
              </w:rPr>
            </w:pPr>
            <w:sdt>
              <w:sdtPr>
                <w:rPr>
                  <w:rFonts w:asciiTheme="minorHAnsi" w:eastAsia="MS Gothic" w:hAnsiTheme="minorHAnsi"/>
                </w:rPr>
                <w:id w:val="-666397998"/>
                <w14:checkbox>
                  <w14:checked w14:val="0"/>
                  <w14:checkedState w14:val="2612" w14:font="MS Gothic"/>
                  <w14:uncheckedState w14:val="2610" w14:font="MS Gothic"/>
                </w14:checkbox>
              </w:sdtPr>
              <w:sdtEndPr/>
              <w:sdtContent>
                <w:r w:rsidR="00E54A9E" w:rsidRPr="00FE403A">
                  <w:rPr>
                    <w:rFonts w:ascii="MS Mincho" w:eastAsia="MS Mincho" w:hAnsi="MS Mincho" w:cs="MS Mincho"/>
                  </w:rPr>
                  <w:t>☐</w:t>
                </w:r>
              </w:sdtContent>
            </w:sdt>
            <w:r w:rsidR="00E54A9E" w:rsidRPr="00FE403A">
              <w:rPr>
                <w:rFonts w:asciiTheme="minorHAnsi" w:eastAsia="MS Gothic" w:hAnsiTheme="minorHAnsi" w:cstheme="minorHAnsi"/>
              </w:rPr>
              <w:t xml:space="preserve"> </w:t>
            </w:r>
            <w:r w:rsidR="00E54A9E">
              <w:rPr>
                <w:rFonts w:asciiTheme="minorHAnsi" w:eastAsia="MS Gothic" w:hAnsiTheme="minorHAnsi" w:cstheme="minorHAnsi"/>
              </w:rPr>
              <w:t>S</w:t>
            </w:r>
            <w:r w:rsidR="00E54A9E" w:rsidRPr="00FE403A">
              <w:rPr>
                <w:rFonts w:asciiTheme="minorHAnsi" w:eastAsia="MS Gothic" w:hAnsiTheme="minorHAnsi" w:cstheme="minorHAnsi"/>
              </w:rPr>
              <w:t>tandardized assessment tool</w:t>
            </w:r>
            <w:r w:rsidR="00E54A9E">
              <w:rPr>
                <w:rFonts w:asciiTheme="minorHAnsi" w:eastAsia="MS Gothic" w:hAnsiTheme="minorHAnsi" w:cstheme="minorHAnsi"/>
              </w:rPr>
              <w:t xml:space="preserve">s </w:t>
            </w:r>
          </w:p>
          <w:p w14:paraId="4F828D09" w14:textId="0606F588" w:rsidR="00E54A9E" w:rsidRDefault="00C4257D" w:rsidP="00E54A9E">
            <w:pPr>
              <w:rPr>
                <w:rFonts w:asciiTheme="minorHAnsi" w:eastAsia="MS Gothic" w:hAnsiTheme="minorHAnsi"/>
              </w:rPr>
            </w:pPr>
            <w:sdt>
              <w:sdtPr>
                <w:rPr>
                  <w:rFonts w:asciiTheme="minorHAnsi" w:eastAsia="MS Gothic" w:hAnsiTheme="minorHAnsi"/>
                </w:rPr>
                <w:id w:val="-1049605996"/>
                <w14:checkbox>
                  <w14:checked w14:val="0"/>
                  <w14:checkedState w14:val="2612" w14:font="MS Gothic"/>
                  <w14:uncheckedState w14:val="2610" w14:font="MS Gothic"/>
                </w14:checkbox>
              </w:sdtPr>
              <w:sdtEndPr/>
              <w:sdtContent>
                <w:r w:rsidR="00E54A9E" w:rsidRPr="00FE403A">
                  <w:rPr>
                    <w:rFonts w:ascii="MS Mincho" w:eastAsia="MS Mincho" w:hAnsi="MS Mincho" w:cs="MS Mincho"/>
                  </w:rPr>
                  <w:t>☐</w:t>
                </w:r>
              </w:sdtContent>
            </w:sdt>
            <w:r w:rsidR="00E54A9E" w:rsidRPr="00FE403A">
              <w:rPr>
                <w:rFonts w:asciiTheme="minorHAnsi" w:eastAsia="MS Gothic" w:hAnsiTheme="minorHAnsi" w:cstheme="minorHAnsi"/>
              </w:rPr>
              <w:t xml:space="preserve"> </w:t>
            </w:r>
            <w:r w:rsidR="00E54A9E">
              <w:rPr>
                <w:rFonts w:asciiTheme="minorHAnsi" w:eastAsia="MS Gothic" w:hAnsiTheme="minorHAnsi" w:cstheme="minorHAnsi"/>
              </w:rPr>
              <w:t>HIT tools for transitional care management</w:t>
            </w:r>
          </w:p>
          <w:p w14:paraId="3A5A6F41" w14:textId="16E22F57" w:rsidR="00E54A9E" w:rsidRDefault="00C4257D" w:rsidP="00E54A9E">
            <w:pPr>
              <w:rPr>
                <w:rFonts w:asciiTheme="minorHAnsi" w:eastAsia="MS Gothic" w:hAnsiTheme="minorHAnsi"/>
              </w:rPr>
            </w:pPr>
            <w:sdt>
              <w:sdtPr>
                <w:rPr>
                  <w:rFonts w:asciiTheme="minorHAnsi" w:eastAsia="MS Gothic" w:hAnsiTheme="minorHAnsi"/>
                </w:rPr>
                <w:id w:val="-270702324"/>
                <w14:checkbox>
                  <w14:checked w14:val="0"/>
                  <w14:checkedState w14:val="2612" w14:font="MS Gothic"/>
                  <w14:uncheckedState w14:val="2610" w14:font="MS Gothic"/>
                </w14:checkbox>
              </w:sdtPr>
              <w:sdtEndPr/>
              <w:sdtContent>
                <w:r w:rsidR="00E54A9E" w:rsidRPr="00FE403A">
                  <w:rPr>
                    <w:rFonts w:ascii="MS Mincho" w:eastAsia="MS Mincho" w:hAnsi="MS Mincho" w:cs="MS Mincho"/>
                  </w:rPr>
                  <w:t>☐</w:t>
                </w:r>
              </w:sdtContent>
            </w:sdt>
            <w:r w:rsidR="00E54A9E" w:rsidRPr="00FE403A">
              <w:rPr>
                <w:rFonts w:asciiTheme="minorHAnsi" w:eastAsia="MS Gothic" w:hAnsiTheme="minorHAnsi"/>
              </w:rPr>
              <w:t xml:space="preserve"> </w:t>
            </w:r>
            <w:r w:rsidR="00E54A9E" w:rsidRPr="00FE403A">
              <w:rPr>
                <w:rFonts w:asciiTheme="minorHAnsi" w:eastAsia="MS Gothic" w:hAnsiTheme="minorHAnsi" w:cstheme="minorHAnsi"/>
              </w:rPr>
              <w:t>Other</w:t>
            </w:r>
          </w:p>
        </w:tc>
        <w:tc>
          <w:tcPr>
            <w:tcW w:w="2269" w:type="dxa"/>
          </w:tcPr>
          <w:p w14:paraId="3A6AD540" w14:textId="77777777" w:rsidR="00E54A9E" w:rsidRDefault="00E54A9E" w:rsidP="009120CD"/>
        </w:tc>
        <w:tc>
          <w:tcPr>
            <w:tcW w:w="2379" w:type="dxa"/>
          </w:tcPr>
          <w:p w14:paraId="2F83BA6A" w14:textId="77777777" w:rsidR="00E54A9E" w:rsidRDefault="00E54A9E" w:rsidP="009120CD"/>
        </w:tc>
      </w:tr>
    </w:tbl>
    <w:p w14:paraId="5BA894A6" w14:textId="72C11AC1" w:rsidR="00AF3042" w:rsidRPr="008A3C10" w:rsidRDefault="00AF3042" w:rsidP="008A3C10">
      <w:pPr>
        <w:pStyle w:val="Heading1"/>
        <w:numPr>
          <w:ilvl w:val="0"/>
          <w:numId w:val="26"/>
        </w:numPr>
        <w:rPr>
          <w:rFonts w:asciiTheme="minorHAnsi" w:hAnsiTheme="minorHAnsi" w:cstheme="minorHAnsi"/>
        </w:rPr>
      </w:pPr>
      <w:r w:rsidRPr="008A3C10">
        <w:rPr>
          <w:rFonts w:asciiTheme="minorHAnsi" w:hAnsiTheme="minorHAnsi" w:cstheme="minorHAnsi"/>
        </w:rPr>
        <w:t>PACCAP Budget</w:t>
      </w:r>
    </w:p>
    <w:p w14:paraId="6D5B8689" w14:textId="38770E49" w:rsidR="00AF3042" w:rsidRDefault="00AF3042" w:rsidP="00AF3042">
      <w:pPr>
        <w:rPr>
          <w:rFonts w:asciiTheme="minorHAnsi" w:hAnsiTheme="minorHAnsi" w:cstheme="minorHAnsi"/>
        </w:rPr>
      </w:pPr>
      <w:r w:rsidRPr="008A3C10">
        <w:rPr>
          <w:rFonts w:asciiTheme="minorHAnsi" w:hAnsiTheme="minorHAnsi" w:cstheme="minorHAnsi"/>
        </w:rPr>
        <w:t>Please provide your budget for</w:t>
      </w:r>
      <w:r w:rsidR="00606B1C">
        <w:rPr>
          <w:rFonts w:asciiTheme="minorHAnsi" w:hAnsiTheme="minorHAnsi" w:cstheme="minorHAnsi"/>
        </w:rPr>
        <w:t xml:space="preserve"> </w:t>
      </w:r>
      <w:r w:rsidR="00F93BB7">
        <w:rPr>
          <w:rFonts w:asciiTheme="minorHAnsi" w:hAnsiTheme="minorHAnsi" w:cstheme="minorHAnsi"/>
        </w:rPr>
        <w:t>Intervention Resources</w:t>
      </w:r>
      <w:r w:rsidR="00606B1C">
        <w:rPr>
          <w:rFonts w:asciiTheme="minorHAnsi" w:hAnsiTheme="minorHAnsi" w:cstheme="minorHAnsi"/>
        </w:rPr>
        <w:t xml:space="preserve"> that will be provided to your Care Partners</w:t>
      </w:r>
      <w:r w:rsidRPr="008A3C10">
        <w:rPr>
          <w:rFonts w:asciiTheme="minorHAnsi" w:hAnsiTheme="minorHAnsi" w:cstheme="minorHAnsi"/>
        </w:rPr>
        <w:t xml:space="preserve">. The budget is comprised of the total annual intervention resource costs in Section </w:t>
      </w:r>
      <w:r w:rsidR="00606B1C">
        <w:rPr>
          <w:rFonts w:asciiTheme="minorHAnsi" w:hAnsiTheme="minorHAnsi" w:cstheme="minorHAnsi"/>
        </w:rPr>
        <w:t>4</w:t>
      </w:r>
      <w:r w:rsidRPr="008A3C10">
        <w:rPr>
          <w:rFonts w:asciiTheme="minorHAnsi" w:hAnsiTheme="minorHAnsi" w:cstheme="minorHAnsi"/>
        </w:rPr>
        <w:t xml:space="preserve"> above plus other costs associated with running </w:t>
      </w:r>
      <w:r w:rsidR="00961BC4">
        <w:rPr>
          <w:rFonts w:asciiTheme="minorHAnsi" w:hAnsiTheme="minorHAnsi" w:cstheme="minorHAnsi"/>
        </w:rPr>
        <w:t>PACCAP</w:t>
      </w:r>
      <w:r w:rsidRPr="008A3C10">
        <w:rPr>
          <w:rFonts w:asciiTheme="minorHAnsi" w:hAnsiTheme="minorHAnsi" w:cstheme="minorHAnsi"/>
        </w:rPr>
        <w:t xml:space="preserve">. See potential examples below.  </w:t>
      </w:r>
    </w:p>
    <w:p w14:paraId="0B45BDFB" w14:textId="77777777" w:rsidR="00877C6C" w:rsidRDefault="00877C6C" w:rsidP="00AF3042">
      <w:pPr>
        <w:rPr>
          <w:rFonts w:asciiTheme="minorHAnsi" w:hAnsiTheme="minorHAnsi" w:cstheme="minorHAnsi"/>
        </w:rPr>
      </w:pPr>
    </w:p>
    <w:p w14:paraId="0D95F7B7" w14:textId="5B4311FE" w:rsidR="00877C6C" w:rsidRPr="008A3C10" w:rsidRDefault="00877C6C" w:rsidP="00AF3042">
      <w:pPr>
        <w:rPr>
          <w:rFonts w:asciiTheme="minorHAnsi" w:hAnsiTheme="minorHAnsi" w:cstheme="minorHAnsi"/>
        </w:rPr>
      </w:pPr>
      <w:r>
        <w:rPr>
          <w:rFonts w:asciiTheme="minorHAnsi" w:hAnsiTheme="minorHAnsi" w:cstheme="minorHAnsi"/>
        </w:rPr>
        <w:t xml:space="preserve">HSCRC will set a hospital’s allowable Intervention Resource allocation to be equal to the hospital’s total annual PACCAP budget. The hospital will not be permitted to spend more than this limit during the performance period, but may spend less if necessary. </w:t>
      </w:r>
    </w:p>
    <w:tbl>
      <w:tblPr>
        <w:tblStyle w:val="TableGrid"/>
        <w:tblW w:w="0" w:type="auto"/>
        <w:tblLook w:val="04A0" w:firstRow="1" w:lastRow="0" w:firstColumn="1" w:lastColumn="0" w:noHBand="0" w:noVBand="1"/>
      </w:tblPr>
      <w:tblGrid>
        <w:gridCol w:w="6165"/>
        <w:gridCol w:w="3465"/>
      </w:tblGrid>
      <w:tr w:rsidR="00AF3042" w:rsidRPr="00AF3042" w14:paraId="54353CD4" w14:textId="77777777" w:rsidTr="008A3C10">
        <w:tc>
          <w:tcPr>
            <w:tcW w:w="9630" w:type="dxa"/>
            <w:gridSpan w:val="2"/>
            <w:shd w:val="clear" w:color="auto" w:fill="0070C0"/>
            <w:vAlign w:val="center"/>
          </w:tcPr>
          <w:p w14:paraId="6B4514A0" w14:textId="7A271683" w:rsidR="00AF3042" w:rsidRPr="008A3C10" w:rsidRDefault="00AF3042">
            <w:pPr>
              <w:rPr>
                <w:rFonts w:asciiTheme="minorHAnsi" w:hAnsiTheme="minorHAnsi" w:cstheme="minorHAnsi"/>
                <w:b/>
                <w:sz w:val="24"/>
                <w:szCs w:val="24"/>
              </w:rPr>
            </w:pPr>
            <w:r w:rsidRPr="008A3C10">
              <w:rPr>
                <w:rFonts w:asciiTheme="minorHAnsi" w:hAnsiTheme="minorHAnsi" w:cstheme="minorHAnsi"/>
                <w:b/>
                <w:color w:val="FFFFFF" w:themeColor="background1"/>
              </w:rPr>
              <w:t xml:space="preserve">Budget for Performance Period </w:t>
            </w:r>
            <w:r w:rsidR="00961BC4">
              <w:rPr>
                <w:rFonts w:asciiTheme="minorHAnsi" w:hAnsiTheme="minorHAnsi" w:cstheme="minorHAnsi"/>
                <w:b/>
                <w:color w:val="FFFFFF" w:themeColor="background1"/>
                <w:sz w:val="24"/>
                <w:szCs w:val="24"/>
              </w:rPr>
              <w:t>1</w:t>
            </w:r>
          </w:p>
        </w:tc>
      </w:tr>
      <w:tr w:rsidR="00AF3042" w:rsidRPr="00AF3042" w14:paraId="0F753914" w14:textId="77777777" w:rsidTr="008A3C10">
        <w:trPr>
          <w:trHeight w:val="432"/>
        </w:trPr>
        <w:tc>
          <w:tcPr>
            <w:tcW w:w="6165" w:type="dxa"/>
            <w:vAlign w:val="center"/>
          </w:tcPr>
          <w:p w14:paraId="196B70DA" w14:textId="40EBE324" w:rsidR="00AF3042" w:rsidRPr="008A3C10" w:rsidRDefault="00AF3042" w:rsidP="009120CD">
            <w:pPr>
              <w:rPr>
                <w:rFonts w:asciiTheme="minorHAnsi" w:hAnsiTheme="minorHAnsi" w:cstheme="minorHAnsi"/>
                <w:sz w:val="24"/>
                <w:szCs w:val="24"/>
              </w:rPr>
            </w:pPr>
            <w:r w:rsidRPr="008A3C10">
              <w:rPr>
                <w:rFonts w:asciiTheme="minorHAnsi" w:hAnsiTheme="minorHAnsi" w:cstheme="minorHAnsi"/>
              </w:rPr>
              <w:t>Total Annual Interventio</w:t>
            </w:r>
            <w:r w:rsidR="00AA0B3E">
              <w:rPr>
                <w:rFonts w:asciiTheme="minorHAnsi" w:hAnsiTheme="minorHAnsi" w:cstheme="minorHAnsi"/>
              </w:rPr>
              <w:t>n Resource Costs (from Section 4</w:t>
            </w:r>
            <w:r w:rsidRPr="008A3C10">
              <w:rPr>
                <w:rFonts w:asciiTheme="minorHAnsi" w:hAnsiTheme="minorHAnsi" w:cstheme="minorHAnsi"/>
              </w:rPr>
              <w:t>):</w:t>
            </w:r>
          </w:p>
        </w:tc>
        <w:tc>
          <w:tcPr>
            <w:tcW w:w="3465" w:type="dxa"/>
            <w:vAlign w:val="center"/>
          </w:tcPr>
          <w:p w14:paraId="49D51AE2" w14:textId="77777777" w:rsidR="00AF3042" w:rsidRPr="008A3C10" w:rsidRDefault="00AF3042" w:rsidP="009120CD">
            <w:pPr>
              <w:rPr>
                <w:rFonts w:asciiTheme="minorHAnsi" w:hAnsiTheme="minorHAnsi" w:cstheme="minorHAnsi"/>
                <w:b/>
                <w:sz w:val="24"/>
                <w:szCs w:val="24"/>
              </w:rPr>
            </w:pPr>
          </w:p>
        </w:tc>
      </w:tr>
      <w:tr w:rsidR="00AF3042" w:rsidRPr="00AF3042" w14:paraId="24159E45" w14:textId="77777777" w:rsidTr="008A3C10">
        <w:trPr>
          <w:trHeight w:val="432"/>
        </w:trPr>
        <w:tc>
          <w:tcPr>
            <w:tcW w:w="6165" w:type="dxa"/>
            <w:vAlign w:val="center"/>
          </w:tcPr>
          <w:p w14:paraId="1F1B7A1A" w14:textId="77777777" w:rsidR="00AF3042" w:rsidRPr="008A3C10" w:rsidRDefault="00AF3042" w:rsidP="009120CD">
            <w:pPr>
              <w:rPr>
                <w:rFonts w:asciiTheme="minorHAnsi" w:hAnsiTheme="minorHAnsi" w:cstheme="minorHAnsi"/>
                <w:sz w:val="24"/>
                <w:szCs w:val="24"/>
              </w:rPr>
            </w:pPr>
            <w:r w:rsidRPr="008A3C10">
              <w:rPr>
                <w:rFonts w:asciiTheme="minorHAnsi" w:hAnsiTheme="minorHAnsi" w:cstheme="minorHAnsi"/>
              </w:rPr>
              <w:t>Annual Administrative and Management Support Costs:</w:t>
            </w:r>
          </w:p>
        </w:tc>
        <w:tc>
          <w:tcPr>
            <w:tcW w:w="3465" w:type="dxa"/>
            <w:vAlign w:val="center"/>
          </w:tcPr>
          <w:p w14:paraId="7C27F602" w14:textId="77777777" w:rsidR="00AF3042" w:rsidRPr="008A3C10" w:rsidRDefault="00AF3042" w:rsidP="009120CD">
            <w:pPr>
              <w:rPr>
                <w:rFonts w:asciiTheme="minorHAnsi" w:hAnsiTheme="minorHAnsi" w:cstheme="minorHAnsi"/>
                <w:b/>
                <w:sz w:val="24"/>
                <w:szCs w:val="24"/>
              </w:rPr>
            </w:pPr>
          </w:p>
        </w:tc>
      </w:tr>
      <w:tr w:rsidR="00AF3042" w:rsidRPr="00AF3042" w14:paraId="192A659B" w14:textId="77777777" w:rsidTr="008A3C10">
        <w:trPr>
          <w:trHeight w:val="432"/>
        </w:trPr>
        <w:tc>
          <w:tcPr>
            <w:tcW w:w="6165" w:type="dxa"/>
          </w:tcPr>
          <w:p w14:paraId="18FACFCB" w14:textId="2089444C" w:rsidR="00AF3042" w:rsidRPr="008A3C10" w:rsidRDefault="00AF3042">
            <w:pPr>
              <w:rPr>
                <w:rFonts w:asciiTheme="minorHAnsi" w:hAnsiTheme="minorHAnsi" w:cstheme="minorHAnsi"/>
                <w:b/>
                <w:sz w:val="24"/>
                <w:szCs w:val="24"/>
              </w:rPr>
            </w:pPr>
            <w:r w:rsidRPr="008A3C10">
              <w:rPr>
                <w:rFonts w:asciiTheme="minorHAnsi" w:hAnsiTheme="minorHAnsi" w:cstheme="minorHAnsi"/>
                <w:b/>
              </w:rPr>
              <w:t xml:space="preserve">Total Annual </w:t>
            </w:r>
            <w:r w:rsidR="00AA0B3E">
              <w:rPr>
                <w:rFonts w:asciiTheme="minorHAnsi" w:hAnsiTheme="minorHAnsi" w:cstheme="minorHAnsi"/>
                <w:b/>
                <w:sz w:val="24"/>
                <w:szCs w:val="24"/>
              </w:rPr>
              <w:t>PACCAP</w:t>
            </w:r>
            <w:r w:rsidRPr="008A3C10">
              <w:rPr>
                <w:rFonts w:asciiTheme="minorHAnsi" w:hAnsiTheme="minorHAnsi" w:cstheme="minorHAnsi"/>
                <w:b/>
              </w:rPr>
              <w:t xml:space="preserve"> Budget:</w:t>
            </w:r>
          </w:p>
        </w:tc>
        <w:tc>
          <w:tcPr>
            <w:tcW w:w="3465" w:type="dxa"/>
          </w:tcPr>
          <w:p w14:paraId="690252AB" w14:textId="77777777" w:rsidR="00AF3042" w:rsidRPr="008A3C10" w:rsidRDefault="00AF3042" w:rsidP="009120CD">
            <w:pPr>
              <w:rPr>
                <w:rFonts w:asciiTheme="minorHAnsi" w:hAnsiTheme="minorHAnsi" w:cstheme="minorHAnsi"/>
                <w:b/>
                <w:sz w:val="24"/>
                <w:szCs w:val="24"/>
              </w:rPr>
            </w:pPr>
          </w:p>
        </w:tc>
      </w:tr>
    </w:tbl>
    <w:p w14:paraId="066254A8" w14:textId="77777777" w:rsidR="008A0493" w:rsidRDefault="008A0493" w:rsidP="008A3C10">
      <w:pPr>
        <w:rPr>
          <w:rFonts w:asciiTheme="minorHAnsi" w:eastAsiaTheme="majorEastAsia" w:hAnsiTheme="minorHAnsi" w:cstheme="minorHAnsi"/>
          <w:b/>
          <w:bCs/>
          <w:w w:val="105"/>
          <w:sz w:val="28"/>
          <w:szCs w:val="28"/>
        </w:rPr>
      </w:pPr>
    </w:p>
    <w:p w14:paraId="5DC62A5B" w14:textId="77777777" w:rsidR="00003FFE" w:rsidRDefault="00003FFE" w:rsidP="008A3C10">
      <w:pPr>
        <w:rPr>
          <w:rFonts w:asciiTheme="minorHAnsi" w:eastAsiaTheme="majorEastAsia" w:hAnsiTheme="minorHAnsi" w:cstheme="minorHAnsi"/>
          <w:b/>
          <w:bCs/>
          <w:w w:val="105"/>
          <w:sz w:val="28"/>
          <w:szCs w:val="28"/>
        </w:rPr>
      </w:pPr>
    </w:p>
    <w:p w14:paraId="45C0A9FA" w14:textId="2DC42C7A" w:rsidR="00877C6C" w:rsidRDefault="00824D05" w:rsidP="00824D05">
      <w:pPr>
        <w:pStyle w:val="ListParagraph"/>
        <w:numPr>
          <w:ilvl w:val="0"/>
          <w:numId w:val="26"/>
        </w:numPr>
        <w:rPr>
          <w:rFonts w:asciiTheme="minorHAnsi" w:eastAsiaTheme="majorEastAsia" w:hAnsiTheme="minorHAnsi" w:cstheme="minorHAnsi"/>
          <w:b/>
          <w:bCs/>
          <w:w w:val="105"/>
          <w:sz w:val="28"/>
          <w:szCs w:val="28"/>
        </w:rPr>
      </w:pPr>
      <w:r>
        <w:rPr>
          <w:rFonts w:asciiTheme="minorHAnsi" w:eastAsiaTheme="majorEastAsia" w:hAnsiTheme="minorHAnsi" w:cstheme="minorHAnsi"/>
          <w:b/>
          <w:bCs/>
          <w:w w:val="105"/>
          <w:sz w:val="28"/>
          <w:szCs w:val="28"/>
        </w:rPr>
        <w:lastRenderedPageBreak/>
        <w:t>Potentially Avoidable Utilization (PAU) Savings</w:t>
      </w:r>
    </w:p>
    <w:p w14:paraId="1B004344" w14:textId="726F3229" w:rsidR="00364AAA" w:rsidRDefault="004B3145" w:rsidP="00824D05">
      <w:pPr>
        <w:rPr>
          <w:rFonts w:asciiTheme="minorHAnsi" w:hAnsiTheme="minorHAnsi" w:cstheme="minorHAnsi"/>
        </w:rPr>
      </w:pPr>
      <w:r>
        <w:rPr>
          <w:rFonts w:asciiTheme="minorHAnsi" w:hAnsiTheme="minorHAnsi" w:cstheme="minorHAnsi"/>
        </w:rPr>
        <w:t>The HSCRC will measure th</w:t>
      </w:r>
      <w:r w:rsidR="00364AAA">
        <w:rPr>
          <w:rFonts w:asciiTheme="minorHAnsi" w:hAnsiTheme="minorHAnsi" w:cstheme="minorHAnsi"/>
        </w:rPr>
        <w:t xml:space="preserve">e PAU Savings by looking at the change in the number of beneficiary-days in the hospital for two populations: 1) those beneficiaries who have been in the hospital </w:t>
      </w:r>
      <w:r w:rsidR="00454FFA">
        <w:rPr>
          <w:rFonts w:asciiTheme="minorHAnsi" w:hAnsiTheme="minorHAnsi" w:cstheme="minorHAnsi"/>
        </w:rPr>
        <w:t>for more than 45</w:t>
      </w:r>
      <w:r w:rsidR="00364AAA">
        <w:rPr>
          <w:rFonts w:asciiTheme="minorHAnsi" w:hAnsiTheme="minorHAnsi" w:cstheme="minorHAnsi"/>
        </w:rPr>
        <w:t xml:space="preserve"> days; and 2) those beneficiaries whose first post-acute care setting is a SNF </w:t>
      </w:r>
      <w:r w:rsidR="00454FFA">
        <w:rPr>
          <w:rFonts w:asciiTheme="minorHAnsi" w:hAnsiTheme="minorHAnsi" w:cstheme="minorHAnsi"/>
        </w:rPr>
        <w:t xml:space="preserve">or HHA </w:t>
      </w:r>
      <w:r w:rsidR="00364AAA">
        <w:rPr>
          <w:rFonts w:asciiTheme="minorHAnsi" w:hAnsiTheme="minorHAnsi" w:cstheme="minorHAnsi"/>
        </w:rPr>
        <w:t>following discharge from the hospital. HSCRC will measure the year-over-year change in bene</w:t>
      </w:r>
      <w:r w:rsidR="00947E3F">
        <w:rPr>
          <w:rFonts w:asciiTheme="minorHAnsi" w:hAnsiTheme="minorHAnsi" w:cstheme="minorHAnsi"/>
        </w:rPr>
        <w:t>ficiary</w:t>
      </w:r>
      <w:r w:rsidR="00364AAA">
        <w:rPr>
          <w:rFonts w:asciiTheme="minorHAnsi" w:hAnsiTheme="minorHAnsi" w:cstheme="minorHAnsi"/>
        </w:rPr>
        <w:t>-days from the previo</w:t>
      </w:r>
      <w:r w:rsidR="00554C94">
        <w:rPr>
          <w:rFonts w:asciiTheme="minorHAnsi" w:hAnsiTheme="minorHAnsi" w:cstheme="minorHAnsi"/>
        </w:rPr>
        <w:t>us year.</w:t>
      </w:r>
      <w:r w:rsidR="008B33B7">
        <w:rPr>
          <w:rFonts w:asciiTheme="minorHAnsi" w:hAnsiTheme="minorHAnsi" w:cstheme="minorHAnsi"/>
        </w:rPr>
        <w:t xml:space="preserve"> </w:t>
      </w:r>
    </w:p>
    <w:p w14:paraId="29FD58B5" w14:textId="77777777" w:rsidR="008B33B7" w:rsidRDefault="008B33B7" w:rsidP="00824D05">
      <w:pPr>
        <w:rPr>
          <w:rFonts w:asciiTheme="minorHAnsi" w:hAnsiTheme="minorHAnsi" w:cstheme="minorHAnsi"/>
        </w:rPr>
      </w:pPr>
    </w:p>
    <w:p w14:paraId="0EA14700" w14:textId="2EE43FAA" w:rsidR="008B33B7" w:rsidRPr="00364AAA" w:rsidRDefault="008B33B7" w:rsidP="00824D05">
      <w:pPr>
        <w:rPr>
          <w:rFonts w:asciiTheme="minorHAnsi" w:hAnsiTheme="minorHAnsi" w:cstheme="minorHAnsi"/>
        </w:rPr>
      </w:pPr>
      <w:r>
        <w:rPr>
          <w:rFonts w:asciiTheme="minorHAnsi" w:hAnsiTheme="minorHAnsi" w:cstheme="minorHAnsi"/>
        </w:rPr>
        <w:t xml:space="preserve">The HSCRC will measure PAU Savings for the hospital in order to assess the effectiveness of PACCAP. PAU Savings </w:t>
      </w:r>
      <w:r w:rsidR="00454FFA">
        <w:rPr>
          <w:rFonts w:asciiTheme="minorHAnsi" w:hAnsiTheme="minorHAnsi" w:cstheme="minorHAnsi"/>
        </w:rPr>
        <w:t>have</w:t>
      </w:r>
      <w:r>
        <w:rPr>
          <w:rFonts w:asciiTheme="minorHAnsi" w:hAnsiTheme="minorHAnsi" w:cstheme="minorHAnsi"/>
        </w:rPr>
        <w:t xml:space="preserve"> no other bearing on the hospital or PACCAP. </w:t>
      </w:r>
    </w:p>
    <w:sectPr w:rsidR="008B33B7" w:rsidRPr="00364AAA" w:rsidSect="005F78FF">
      <w:headerReference w:type="even" r:id="rId9"/>
      <w:headerReference w:type="default" r:id="rId10"/>
      <w:footerReference w:type="default" r:id="rId11"/>
      <w:headerReference w:type="first" r:id="rId12"/>
      <w:pgSz w:w="12240" w:h="15840"/>
      <w:pgMar w:top="1380" w:right="1300" w:bottom="1880" w:left="1300" w:header="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7F64" w14:textId="77777777" w:rsidR="00C4257D" w:rsidRDefault="00C4257D">
      <w:r>
        <w:separator/>
      </w:r>
    </w:p>
  </w:endnote>
  <w:endnote w:type="continuationSeparator" w:id="0">
    <w:p w14:paraId="20A3BB49" w14:textId="77777777" w:rsidR="00C4257D" w:rsidRDefault="00C4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4676118"/>
      <w:docPartObj>
        <w:docPartGallery w:val="Page Numbers (Bottom of Page)"/>
        <w:docPartUnique/>
      </w:docPartObj>
    </w:sdtPr>
    <w:sdtEndPr>
      <w:rPr>
        <w:rStyle w:val="PageNumber"/>
      </w:rPr>
    </w:sdtEndPr>
    <w:sdtContent>
      <w:p w14:paraId="13880287" w14:textId="77777777" w:rsidR="009524F9" w:rsidRDefault="009524F9" w:rsidP="009B0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5B747" w14:textId="77777777" w:rsidR="009524F9" w:rsidRDefault="009524F9" w:rsidP="009F65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ajorHAnsi" w:hAnsiTheme="majorHAnsi" w:cstheme="majorHAnsi"/>
      </w:rPr>
      <w:id w:val="-2108189954"/>
      <w:docPartObj>
        <w:docPartGallery w:val="Page Numbers (Bottom of Page)"/>
        <w:docPartUnique/>
      </w:docPartObj>
    </w:sdtPr>
    <w:sdtEndPr>
      <w:rPr>
        <w:rStyle w:val="PageNumber"/>
      </w:rPr>
    </w:sdtEndPr>
    <w:sdtContent>
      <w:p w14:paraId="1BEF29B7" w14:textId="77777777" w:rsidR="009524F9" w:rsidRPr="005F78FF" w:rsidRDefault="009524F9" w:rsidP="005464F8">
        <w:pPr>
          <w:pStyle w:val="Footer"/>
          <w:framePr w:wrap="none" w:vAnchor="text" w:hAnchor="margin" w:xAlign="right" w:y="1"/>
          <w:rPr>
            <w:rStyle w:val="PageNumber"/>
            <w:rFonts w:asciiTheme="majorHAnsi" w:hAnsiTheme="majorHAnsi" w:cstheme="majorHAnsi"/>
          </w:rPr>
        </w:pPr>
        <w:r w:rsidRPr="005F78FF">
          <w:rPr>
            <w:rStyle w:val="PageNumber"/>
            <w:rFonts w:asciiTheme="majorHAnsi" w:hAnsiTheme="majorHAnsi" w:cstheme="majorHAnsi"/>
          </w:rPr>
          <w:fldChar w:fldCharType="begin"/>
        </w:r>
        <w:r w:rsidRPr="005F78FF">
          <w:rPr>
            <w:rStyle w:val="PageNumber"/>
            <w:rFonts w:asciiTheme="majorHAnsi" w:hAnsiTheme="majorHAnsi" w:cstheme="majorHAnsi"/>
          </w:rPr>
          <w:instrText xml:space="preserve"> PAGE </w:instrText>
        </w:r>
        <w:r w:rsidRPr="005F78FF">
          <w:rPr>
            <w:rStyle w:val="PageNumber"/>
            <w:rFonts w:asciiTheme="majorHAnsi" w:hAnsiTheme="majorHAnsi" w:cstheme="majorHAnsi"/>
          </w:rPr>
          <w:fldChar w:fldCharType="separate"/>
        </w:r>
        <w:r w:rsidR="000412C8">
          <w:rPr>
            <w:rStyle w:val="PageNumber"/>
            <w:rFonts w:asciiTheme="majorHAnsi" w:hAnsiTheme="majorHAnsi" w:cstheme="majorHAnsi"/>
            <w:noProof/>
          </w:rPr>
          <w:t>4</w:t>
        </w:r>
        <w:r w:rsidRPr="005F78FF">
          <w:rPr>
            <w:rStyle w:val="PageNumber"/>
            <w:rFonts w:asciiTheme="majorHAnsi" w:hAnsiTheme="majorHAnsi" w:cstheme="majorHAnsi"/>
          </w:rPr>
          <w:fldChar w:fldCharType="end"/>
        </w:r>
      </w:p>
    </w:sdtContent>
  </w:sdt>
  <w:p w14:paraId="412009AD" w14:textId="77777777" w:rsidR="009524F9" w:rsidRPr="005F78FF" w:rsidRDefault="009524F9" w:rsidP="009B0B66">
    <w:pPr>
      <w:spacing w:line="200" w:lineRule="exact"/>
      <w:ind w:right="360"/>
      <w:rPr>
        <w:rFonts w:asciiTheme="majorHAnsi" w:hAnsiTheme="majorHAnsi" w:cs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A3B3E" w14:textId="77777777" w:rsidR="00C4257D" w:rsidRDefault="00C4257D">
      <w:r>
        <w:separator/>
      </w:r>
    </w:p>
  </w:footnote>
  <w:footnote w:type="continuationSeparator" w:id="0">
    <w:p w14:paraId="46CFB9BC" w14:textId="77777777" w:rsidR="00C4257D" w:rsidRDefault="00C4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3821" w14:textId="654AEEF0" w:rsidR="009524F9" w:rsidRDefault="00952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FDF7" w14:textId="06BD5112" w:rsidR="009524F9" w:rsidRDefault="00952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6159" w14:textId="2C6978C5" w:rsidR="009524F9" w:rsidRDefault="00952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45E"/>
    <w:multiLevelType w:val="multilevel"/>
    <w:tmpl w:val="0DBE9B6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A152EB"/>
    <w:multiLevelType w:val="hybridMultilevel"/>
    <w:tmpl w:val="8640B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F4E93"/>
    <w:multiLevelType w:val="hybridMultilevel"/>
    <w:tmpl w:val="480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675A8"/>
    <w:multiLevelType w:val="hybridMultilevel"/>
    <w:tmpl w:val="B5D07ACE"/>
    <w:lvl w:ilvl="0" w:tplc="C5C6E9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50FB"/>
    <w:multiLevelType w:val="hybridMultilevel"/>
    <w:tmpl w:val="E63ACD1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6AD2"/>
    <w:multiLevelType w:val="hybridMultilevel"/>
    <w:tmpl w:val="7EDE8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5018F5"/>
    <w:multiLevelType w:val="hybridMultilevel"/>
    <w:tmpl w:val="3D28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61CC8"/>
    <w:multiLevelType w:val="hybridMultilevel"/>
    <w:tmpl w:val="18E673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9"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01CC7"/>
    <w:multiLevelType w:val="hybridMultilevel"/>
    <w:tmpl w:val="CC5CA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86E36"/>
    <w:multiLevelType w:val="hybridMultilevel"/>
    <w:tmpl w:val="7BAE3CF2"/>
    <w:lvl w:ilvl="0" w:tplc="13DE8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68C18C">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55407"/>
    <w:multiLevelType w:val="hybridMultilevel"/>
    <w:tmpl w:val="B0E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25C27"/>
    <w:multiLevelType w:val="hybridMultilevel"/>
    <w:tmpl w:val="A25C3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064F94">
      <w:start w:val="1"/>
      <w:numFmt w:val="decimal"/>
      <w:lvlText w:val="%4."/>
      <w:lvlJc w:val="left"/>
      <w:pPr>
        <w:ind w:left="2880" w:hanging="360"/>
      </w:pPr>
      <w:rPr>
        <w:rFonts w:asciiTheme="minorHAnsi" w:hAnsiTheme="minorHAnsi" w:cstheme="minorHAnsi" w:hint="default"/>
        <w:b/>
        <w:color w:val="auto"/>
        <w:sz w:val="24"/>
        <w:szCs w:val="24"/>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83777"/>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6236"/>
    <w:multiLevelType w:val="hybridMultilevel"/>
    <w:tmpl w:val="03F6484E"/>
    <w:lvl w:ilvl="0" w:tplc="9BAA5DA0">
      <w:start w:val="2"/>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DC5EA6"/>
    <w:multiLevelType w:val="hybridMultilevel"/>
    <w:tmpl w:val="58B22F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03"/>
    <w:multiLevelType w:val="hybridMultilevel"/>
    <w:tmpl w:val="8D32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8612C"/>
    <w:multiLevelType w:val="hybridMultilevel"/>
    <w:tmpl w:val="AE5235AE"/>
    <w:lvl w:ilvl="0" w:tplc="9A1214C8">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CD95E41"/>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E237A"/>
    <w:multiLevelType w:val="hybridMultilevel"/>
    <w:tmpl w:val="2D4884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E65129"/>
    <w:multiLevelType w:val="hybridMultilevel"/>
    <w:tmpl w:val="D20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B44B8"/>
    <w:multiLevelType w:val="hybridMultilevel"/>
    <w:tmpl w:val="855C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13C08"/>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E150D"/>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124F3"/>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20"/>
  </w:num>
  <w:num w:numId="5">
    <w:abstractNumId w:val="11"/>
  </w:num>
  <w:num w:numId="6">
    <w:abstractNumId w:val="19"/>
  </w:num>
  <w:num w:numId="7">
    <w:abstractNumId w:val="22"/>
  </w:num>
  <w:num w:numId="8">
    <w:abstractNumId w:val="1"/>
  </w:num>
  <w:num w:numId="9">
    <w:abstractNumId w:val="9"/>
  </w:num>
  <w:num w:numId="10">
    <w:abstractNumId w:val="21"/>
  </w:num>
  <w:num w:numId="11">
    <w:abstractNumId w:val="25"/>
  </w:num>
  <w:num w:numId="12">
    <w:abstractNumId w:val="23"/>
  </w:num>
  <w:num w:numId="13">
    <w:abstractNumId w:val="16"/>
  </w:num>
  <w:num w:numId="14">
    <w:abstractNumId w:val="2"/>
  </w:num>
  <w:num w:numId="15">
    <w:abstractNumId w:val="10"/>
  </w:num>
  <w:num w:numId="16">
    <w:abstractNumId w:val="3"/>
  </w:num>
  <w:num w:numId="17">
    <w:abstractNumId w:val="3"/>
    <w:lvlOverride w:ilvl="0">
      <w:startOverride w:val="1"/>
    </w:lvlOverride>
  </w:num>
  <w:num w:numId="18">
    <w:abstractNumId w:val="5"/>
  </w:num>
  <w:num w:numId="19">
    <w:abstractNumId w:val="4"/>
  </w:num>
  <w:num w:numId="20">
    <w:abstractNumId w:val="24"/>
  </w:num>
  <w:num w:numId="21">
    <w:abstractNumId w:val="14"/>
  </w:num>
  <w:num w:numId="22">
    <w:abstractNumId w:val="26"/>
  </w:num>
  <w:num w:numId="23">
    <w:abstractNumId w:val="15"/>
  </w:num>
  <w:num w:numId="24">
    <w:abstractNumId w:val="17"/>
  </w:num>
  <w:num w:numId="25">
    <w:abstractNumId w:val="18"/>
  </w:num>
  <w:num w:numId="26">
    <w:abstractNumId w:val="7"/>
  </w:num>
  <w:num w:numId="27">
    <w:abstractNumId w:val="0"/>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2D"/>
    <w:rsid w:val="00001E83"/>
    <w:rsid w:val="00003F70"/>
    <w:rsid w:val="00003FFE"/>
    <w:rsid w:val="00007AE0"/>
    <w:rsid w:val="00010398"/>
    <w:rsid w:val="000112E4"/>
    <w:rsid w:val="00015CC8"/>
    <w:rsid w:val="0001622F"/>
    <w:rsid w:val="00023541"/>
    <w:rsid w:val="00023E00"/>
    <w:rsid w:val="00026831"/>
    <w:rsid w:val="000330EA"/>
    <w:rsid w:val="0003470A"/>
    <w:rsid w:val="00034DDB"/>
    <w:rsid w:val="0003598C"/>
    <w:rsid w:val="000378DC"/>
    <w:rsid w:val="000403AE"/>
    <w:rsid w:val="0004044A"/>
    <w:rsid w:val="000412C8"/>
    <w:rsid w:val="00043103"/>
    <w:rsid w:val="0004385D"/>
    <w:rsid w:val="00050266"/>
    <w:rsid w:val="00051F6D"/>
    <w:rsid w:val="000526D0"/>
    <w:rsid w:val="00053CA4"/>
    <w:rsid w:val="00054765"/>
    <w:rsid w:val="0005597E"/>
    <w:rsid w:val="000569CB"/>
    <w:rsid w:val="0006203D"/>
    <w:rsid w:val="000633C7"/>
    <w:rsid w:val="00063DDB"/>
    <w:rsid w:val="00067A57"/>
    <w:rsid w:val="0007279D"/>
    <w:rsid w:val="0007562F"/>
    <w:rsid w:val="000764AB"/>
    <w:rsid w:val="000826BE"/>
    <w:rsid w:val="000876E6"/>
    <w:rsid w:val="000922CD"/>
    <w:rsid w:val="0009455E"/>
    <w:rsid w:val="0009545D"/>
    <w:rsid w:val="00097ACF"/>
    <w:rsid w:val="000A0C0F"/>
    <w:rsid w:val="000A3FD3"/>
    <w:rsid w:val="000B2929"/>
    <w:rsid w:val="000B3163"/>
    <w:rsid w:val="000B3F35"/>
    <w:rsid w:val="000B4FA3"/>
    <w:rsid w:val="000C1F80"/>
    <w:rsid w:val="000C2C94"/>
    <w:rsid w:val="000C56CB"/>
    <w:rsid w:val="000C78B4"/>
    <w:rsid w:val="000C7972"/>
    <w:rsid w:val="000D1460"/>
    <w:rsid w:val="000D1F28"/>
    <w:rsid w:val="000D44E0"/>
    <w:rsid w:val="000D4ABC"/>
    <w:rsid w:val="000D601E"/>
    <w:rsid w:val="000E046E"/>
    <w:rsid w:val="000E084B"/>
    <w:rsid w:val="000E2222"/>
    <w:rsid w:val="000E2623"/>
    <w:rsid w:val="000E3071"/>
    <w:rsid w:val="000E4039"/>
    <w:rsid w:val="000E5BCB"/>
    <w:rsid w:val="000E70FB"/>
    <w:rsid w:val="000E789A"/>
    <w:rsid w:val="000F0893"/>
    <w:rsid w:val="0010075B"/>
    <w:rsid w:val="001008B6"/>
    <w:rsid w:val="001047ED"/>
    <w:rsid w:val="00105692"/>
    <w:rsid w:val="00105817"/>
    <w:rsid w:val="00106667"/>
    <w:rsid w:val="00106B72"/>
    <w:rsid w:val="00106C51"/>
    <w:rsid w:val="00107917"/>
    <w:rsid w:val="001111F1"/>
    <w:rsid w:val="00111DB6"/>
    <w:rsid w:val="00114C03"/>
    <w:rsid w:val="00115E5F"/>
    <w:rsid w:val="00117269"/>
    <w:rsid w:val="00117C9F"/>
    <w:rsid w:val="001204CD"/>
    <w:rsid w:val="00123209"/>
    <w:rsid w:val="0012511E"/>
    <w:rsid w:val="001273BD"/>
    <w:rsid w:val="00127702"/>
    <w:rsid w:val="00130B3A"/>
    <w:rsid w:val="001325CB"/>
    <w:rsid w:val="001363E4"/>
    <w:rsid w:val="0013643D"/>
    <w:rsid w:val="00144B10"/>
    <w:rsid w:val="00145B6B"/>
    <w:rsid w:val="00147FF9"/>
    <w:rsid w:val="00150871"/>
    <w:rsid w:val="00151268"/>
    <w:rsid w:val="00151FFB"/>
    <w:rsid w:val="00152493"/>
    <w:rsid w:val="00160421"/>
    <w:rsid w:val="00161965"/>
    <w:rsid w:val="001653C2"/>
    <w:rsid w:val="00165847"/>
    <w:rsid w:val="00170197"/>
    <w:rsid w:val="00180362"/>
    <w:rsid w:val="001807D3"/>
    <w:rsid w:val="00182E60"/>
    <w:rsid w:val="00183733"/>
    <w:rsid w:val="001851EF"/>
    <w:rsid w:val="00187004"/>
    <w:rsid w:val="00187CCE"/>
    <w:rsid w:val="0019137A"/>
    <w:rsid w:val="00191B1F"/>
    <w:rsid w:val="00191FC3"/>
    <w:rsid w:val="00193E67"/>
    <w:rsid w:val="0019576F"/>
    <w:rsid w:val="00195A97"/>
    <w:rsid w:val="00196C8C"/>
    <w:rsid w:val="001A2024"/>
    <w:rsid w:val="001A27FE"/>
    <w:rsid w:val="001A31A8"/>
    <w:rsid w:val="001A348B"/>
    <w:rsid w:val="001A4C07"/>
    <w:rsid w:val="001B104F"/>
    <w:rsid w:val="001B43EB"/>
    <w:rsid w:val="001C1F9B"/>
    <w:rsid w:val="001C6124"/>
    <w:rsid w:val="001C6709"/>
    <w:rsid w:val="001D2C63"/>
    <w:rsid w:val="001D352D"/>
    <w:rsid w:val="001D3533"/>
    <w:rsid w:val="001E1AB3"/>
    <w:rsid w:val="001E22EE"/>
    <w:rsid w:val="001E2B21"/>
    <w:rsid w:val="001E4A65"/>
    <w:rsid w:val="001E5667"/>
    <w:rsid w:val="001F1492"/>
    <w:rsid w:val="001F24A5"/>
    <w:rsid w:val="001F3604"/>
    <w:rsid w:val="001F4901"/>
    <w:rsid w:val="001F4E43"/>
    <w:rsid w:val="00200CC9"/>
    <w:rsid w:val="00204AC7"/>
    <w:rsid w:val="00214935"/>
    <w:rsid w:val="00214FBA"/>
    <w:rsid w:val="002152B1"/>
    <w:rsid w:val="00216340"/>
    <w:rsid w:val="002167C8"/>
    <w:rsid w:val="002172D7"/>
    <w:rsid w:val="0022073F"/>
    <w:rsid w:val="00220947"/>
    <w:rsid w:val="002222DA"/>
    <w:rsid w:val="002308EB"/>
    <w:rsid w:val="00232E9D"/>
    <w:rsid w:val="00233C76"/>
    <w:rsid w:val="00233EF4"/>
    <w:rsid w:val="00234054"/>
    <w:rsid w:val="00236DAC"/>
    <w:rsid w:val="002408AC"/>
    <w:rsid w:val="00241508"/>
    <w:rsid w:val="00241BA6"/>
    <w:rsid w:val="00243532"/>
    <w:rsid w:val="002436E0"/>
    <w:rsid w:val="002441C0"/>
    <w:rsid w:val="0024647A"/>
    <w:rsid w:val="002473FC"/>
    <w:rsid w:val="00247F88"/>
    <w:rsid w:val="0025122F"/>
    <w:rsid w:val="002526BE"/>
    <w:rsid w:val="00253B65"/>
    <w:rsid w:val="0026171F"/>
    <w:rsid w:val="00261D6C"/>
    <w:rsid w:val="00266628"/>
    <w:rsid w:val="00266641"/>
    <w:rsid w:val="00271179"/>
    <w:rsid w:val="00275570"/>
    <w:rsid w:val="00275616"/>
    <w:rsid w:val="00276FA9"/>
    <w:rsid w:val="00277E7F"/>
    <w:rsid w:val="00277FDE"/>
    <w:rsid w:val="0028006D"/>
    <w:rsid w:val="00281531"/>
    <w:rsid w:val="00282B65"/>
    <w:rsid w:val="00283CC3"/>
    <w:rsid w:val="0028553E"/>
    <w:rsid w:val="00286E73"/>
    <w:rsid w:val="00290391"/>
    <w:rsid w:val="0029058E"/>
    <w:rsid w:val="00291BCC"/>
    <w:rsid w:val="002928F5"/>
    <w:rsid w:val="00292E6E"/>
    <w:rsid w:val="002933A6"/>
    <w:rsid w:val="00295331"/>
    <w:rsid w:val="002955D7"/>
    <w:rsid w:val="002A3D5C"/>
    <w:rsid w:val="002A6304"/>
    <w:rsid w:val="002B0939"/>
    <w:rsid w:val="002B346A"/>
    <w:rsid w:val="002B3898"/>
    <w:rsid w:val="002B703B"/>
    <w:rsid w:val="002B70D1"/>
    <w:rsid w:val="002B7C7F"/>
    <w:rsid w:val="002C164A"/>
    <w:rsid w:val="002C2903"/>
    <w:rsid w:val="002C32D9"/>
    <w:rsid w:val="002C3DD9"/>
    <w:rsid w:val="002C401D"/>
    <w:rsid w:val="002C513E"/>
    <w:rsid w:val="002C555F"/>
    <w:rsid w:val="002C7A2F"/>
    <w:rsid w:val="002D211F"/>
    <w:rsid w:val="002D5142"/>
    <w:rsid w:val="002D75D9"/>
    <w:rsid w:val="002E401F"/>
    <w:rsid w:val="002E577E"/>
    <w:rsid w:val="002E70A6"/>
    <w:rsid w:val="002E7A22"/>
    <w:rsid w:val="002F0FEC"/>
    <w:rsid w:val="002F3827"/>
    <w:rsid w:val="002F3909"/>
    <w:rsid w:val="002F7167"/>
    <w:rsid w:val="00301C3D"/>
    <w:rsid w:val="0031088B"/>
    <w:rsid w:val="00313E48"/>
    <w:rsid w:val="0031615B"/>
    <w:rsid w:val="00321643"/>
    <w:rsid w:val="0032341B"/>
    <w:rsid w:val="00324E74"/>
    <w:rsid w:val="003252AD"/>
    <w:rsid w:val="00325586"/>
    <w:rsid w:val="00325F44"/>
    <w:rsid w:val="00326539"/>
    <w:rsid w:val="00330909"/>
    <w:rsid w:val="00332C22"/>
    <w:rsid w:val="003339E7"/>
    <w:rsid w:val="0033444B"/>
    <w:rsid w:val="00334D5B"/>
    <w:rsid w:val="00335AB7"/>
    <w:rsid w:val="0034023D"/>
    <w:rsid w:val="0034082F"/>
    <w:rsid w:val="00341D89"/>
    <w:rsid w:val="00342B78"/>
    <w:rsid w:val="0034593E"/>
    <w:rsid w:val="00350D3B"/>
    <w:rsid w:val="00352100"/>
    <w:rsid w:val="003550B0"/>
    <w:rsid w:val="003550FE"/>
    <w:rsid w:val="00356460"/>
    <w:rsid w:val="00357ADC"/>
    <w:rsid w:val="00360F2F"/>
    <w:rsid w:val="003615BA"/>
    <w:rsid w:val="003637AE"/>
    <w:rsid w:val="00364776"/>
    <w:rsid w:val="00364AAA"/>
    <w:rsid w:val="00365169"/>
    <w:rsid w:val="00365AAE"/>
    <w:rsid w:val="00365FE0"/>
    <w:rsid w:val="0036715E"/>
    <w:rsid w:val="00367F4A"/>
    <w:rsid w:val="00370376"/>
    <w:rsid w:val="003703A6"/>
    <w:rsid w:val="003708C1"/>
    <w:rsid w:val="00372E19"/>
    <w:rsid w:val="00374952"/>
    <w:rsid w:val="003754CD"/>
    <w:rsid w:val="00375C88"/>
    <w:rsid w:val="003814F8"/>
    <w:rsid w:val="003819D4"/>
    <w:rsid w:val="003820BB"/>
    <w:rsid w:val="003832AE"/>
    <w:rsid w:val="0038438E"/>
    <w:rsid w:val="00384E18"/>
    <w:rsid w:val="003860F3"/>
    <w:rsid w:val="00387217"/>
    <w:rsid w:val="0038743C"/>
    <w:rsid w:val="00390798"/>
    <w:rsid w:val="00393F1A"/>
    <w:rsid w:val="003944DA"/>
    <w:rsid w:val="00394A7D"/>
    <w:rsid w:val="00394DAB"/>
    <w:rsid w:val="00397289"/>
    <w:rsid w:val="003A0CE1"/>
    <w:rsid w:val="003A30FE"/>
    <w:rsid w:val="003A4AB4"/>
    <w:rsid w:val="003A676B"/>
    <w:rsid w:val="003B264F"/>
    <w:rsid w:val="003B30C5"/>
    <w:rsid w:val="003B3584"/>
    <w:rsid w:val="003B39BC"/>
    <w:rsid w:val="003B7FFD"/>
    <w:rsid w:val="003C3DCF"/>
    <w:rsid w:val="003D7C99"/>
    <w:rsid w:val="003E0F3F"/>
    <w:rsid w:val="003E37CE"/>
    <w:rsid w:val="003E4801"/>
    <w:rsid w:val="003E5116"/>
    <w:rsid w:val="003E67D3"/>
    <w:rsid w:val="003E6DEA"/>
    <w:rsid w:val="003E7C6D"/>
    <w:rsid w:val="003F3028"/>
    <w:rsid w:val="003F3CAB"/>
    <w:rsid w:val="003F56D5"/>
    <w:rsid w:val="00401255"/>
    <w:rsid w:val="004020ED"/>
    <w:rsid w:val="00420928"/>
    <w:rsid w:val="00420EA3"/>
    <w:rsid w:val="00420EDD"/>
    <w:rsid w:val="004229CB"/>
    <w:rsid w:val="00424358"/>
    <w:rsid w:val="004261AE"/>
    <w:rsid w:val="004270DB"/>
    <w:rsid w:val="00427EA5"/>
    <w:rsid w:val="00430D29"/>
    <w:rsid w:val="00432EA8"/>
    <w:rsid w:val="00442336"/>
    <w:rsid w:val="0044386D"/>
    <w:rsid w:val="00443CA6"/>
    <w:rsid w:val="00452904"/>
    <w:rsid w:val="00453253"/>
    <w:rsid w:val="00453DBD"/>
    <w:rsid w:val="00454FFA"/>
    <w:rsid w:val="00455ACE"/>
    <w:rsid w:val="004565CA"/>
    <w:rsid w:val="00460F83"/>
    <w:rsid w:val="004636DA"/>
    <w:rsid w:val="0046552D"/>
    <w:rsid w:val="00467B6D"/>
    <w:rsid w:val="00470F69"/>
    <w:rsid w:val="004722FD"/>
    <w:rsid w:val="00473AD6"/>
    <w:rsid w:val="00474DC2"/>
    <w:rsid w:val="00476C41"/>
    <w:rsid w:val="00481F85"/>
    <w:rsid w:val="00483E9A"/>
    <w:rsid w:val="00484334"/>
    <w:rsid w:val="00484B73"/>
    <w:rsid w:val="004905D7"/>
    <w:rsid w:val="004924B7"/>
    <w:rsid w:val="00496062"/>
    <w:rsid w:val="004A051D"/>
    <w:rsid w:val="004A1F0C"/>
    <w:rsid w:val="004A3922"/>
    <w:rsid w:val="004A764E"/>
    <w:rsid w:val="004B0CD2"/>
    <w:rsid w:val="004B2011"/>
    <w:rsid w:val="004B24FB"/>
    <w:rsid w:val="004B306A"/>
    <w:rsid w:val="004B3145"/>
    <w:rsid w:val="004B4B08"/>
    <w:rsid w:val="004B5161"/>
    <w:rsid w:val="004B551F"/>
    <w:rsid w:val="004B5909"/>
    <w:rsid w:val="004B76D4"/>
    <w:rsid w:val="004C26FA"/>
    <w:rsid w:val="004C4D76"/>
    <w:rsid w:val="004D0A3A"/>
    <w:rsid w:val="004D2CEA"/>
    <w:rsid w:val="004D6BDA"/>
    <w:rsid w:val="004E48CC"/>
    <w:rsid w:val="004E4D3D"/>
    <w:rsid w:val="004E5D8A"/>
    <w:rsid w:val="004F153C"/>
    <w:rsid w:val="004F2D77"/>
    <w:rsid w:val="004F39EF"/>
    <w:rsid w:val="004F5BEC"/>
    <w:rsid w:val="004F62A8"/>
    <w:rsid w:val="004F6845"/>
    <w:rsid w:val="004F7805"/>
    <w:rsid w:val="00502D11"/>
    <w:rsid w:val="00503272"/>
    <w:rsid w:val="005037DE"/>
    <w:rsid w:val="00504288"/>
    <w:rsid w:val="00504684"/>
    <w:rsid w:val="00504F0C"/>
    <w:rsid w:val="00505113"/>
    <w:rsid w:val="005065A9"/>
    <w:rsid w:val="0050718C"/>
    <w:rsid w:val="00510214"/>
    <w:rsid w:val="0051180A"/>
    <w:rsid w:val="005120DC"/>
    <w:rsid w:val="005121D9"/>
    <w:rsid w:val="00515021"/>
    <w:rsid w:val="0051575A"/>
    <w:rsid w:val="00520101"/>
    <w:rsid w:val="00520BEF"/>
    <w:rsid w:val="00534245"/>
    <w:rsid w:val="00534642"/>
    <w:rsid w:val="00534D7E"/>
    <w:rsid w:val="00536C72"/>
    <w:rsid w:val="00540F9A"/>
    <w:rsid w:val="005424D0"/>
    <w:rsid w:val="005432E9"/>
    <w:rsid w:val="00544C98"/>
    <w:rsid w:val="00545269"/>
    <w:rsid w:val="005464F8"/>
    <w:rsid w:val="005477A8"/>
    <w:rsid w:val="00550095"/>
    <w:rsid w:val="00554C94"/>
    <w:rsid w:val="0055680B"/>
    <w:rsid w:val="0056415B"/>
    <w:rsid w:val="00570984"/>
    <w:rsid w:val="00571518"/>
    <w:rsid w:val="00571910"/>
    <w:rsid w:val="00571C94"/>
    <w:rsid w:val="00575A29"/>
    <w:rsid w:val="005803CC"/>
    <w:rsid w:val="00583EF5"/>
    <w:rsid w:val="005855D9"/>
    <w:rsid w:val="005858A1"/>
    <w:rsid w:val="0058677A"/>
    <w:rsid w:val="00586F52"/>
    <w:rsid w:val="005872F2"/>
    <w:rsid w:val="00594E1D"/>
    <w:rsid w:val="005979F8"/>
    <w:rsid w:val="005A034B"/>
    <w:rsid w:val="005A774C"/>
    <w:rsid w:val="005B2FA9"/>
    <w:rsid w:val="005B4099"/>
    <w:rsid w:val="005B41D8"/>
    <w:rsid w:val="005B4548"/>
    <w:rsid w:val="005C15C5"/>
    <w:rsid w:val="005C1957"/>
    <w:rsid w:val="005C4777"/>
    <w:rsid w:val="005D0D01"/>
    <w:rsid w:val="005D27C1"/>
    <w:rsid w:val="005D27EA"/>
    <w:rsid w:val="005D427D"/>
    <w:rsid w:val="005D4C90"/>
    <w:rsid w:val="005D5023"/>
    <w:rsid w:val="005E1415"/>
    <w:rsid w:val="005E273A"/>
    <w:rsid w:val="005E47BE"/>
    <w:rsid w:val="005E4BF0"/>
    <w:rsid w:val="005E5DB7"/>
    <w:rsid w:val="005F2D18"/>
    <w:rsid w:val="005F3857"/>
    <w:rsid w:val="005F4E64"/>
    <w:rsid w:val="005F5DA8"/>
    <w:rsid w:val="005F78FF"/>
    <w:rsid w:val="006036C5"/>
    <w:rsid w:val="00603CC5"/>
    <w:rsid w:val="00606B1C"/>
    <w:rsid w:val="00610EBD"/>
    <w:rsid w:val="006127B0"/>
    <w:rsid w:val="00615DFB"/>
    <w:rsid w:val="006218D2"/>
    <w:rsid w:val="006257F8"/>
    <w:rsid w:val="0062795B"/>
    <w:rsid w:val="00630C81"/>
    <w:rsid w:val="00630CE8"/>
    <w:rsid w:val="00631130"/>
    <w:rsid w:val="00635A42"/>
    <w:rsid w:val="0064376F"/>
    <w:rsid w:val="006446B5"/>
    <w:rsid w:val="006457B2"/>
    <w:rsid w:val="006509EC"/>
    <w:rsid w:val="006543DD"/>
    <w:rsid w:val="006552D4"/>
    <w:rsid w:val="0066233A"/>
    <w:rsid w:val="00667116"/>
    <w:rsid w:val="00670E57"/>
    <w:rsid w:val="00672488"/>
    <w:rsid w:val="00677BA1"/>
    <w:rsid w:val="00677D05"/>
    <w:rsid w:val="00680A5F"/>
    <w:rsid w:val="006937A9"/>
    <w:rsid w:val="00693DEA"/>
    <w:rsid w:val="006A035A"/>
    <w:rsid w:val="006A10A5"/>
    <w:rsid w:val="006A1DF4"/>
    <w:rsid w:val="006A4C60"/>
    <w:rsid w:val="006B105D"/>
    <w:rsid w:val="006B3005"/>
    <w:rsid w:val="006B3870"/>
    <w:rsid w:val="006B5355"/>
    <w:rsid w:val="006B6DC9"/>
    <w:rsid w:val="006C2292"/>
    <w:rsid w:val="006C28FC"/>
    <w:rsid w:val="006C3C6C"/>
    <w:rsid w:val="006C3D80"/>
    <w:rsid w:val="006C6A42"/>
    <w:rsid w:val="006C7B04"/>
    <w:rsid w:val="006D15E4"/>
    <w:rsid w:val="006D39FF"/>
    <w:rsid w:val="006D4E13"/>
    <w:rsid w:val="006D5D0E"/>
    <w:rsid w:val="006D6099"/>
    <w:rsid w:val="006D6311"/>
    <w:rsid w:val="006D69F6"/>
    <w:rsid w:val="006E0B7C"/>
    <w:rsid w:val="006E1169"/>
    <w:rsid w:val="006E1D1C"/>
    <w:rsid w:val="006E1F3C"/>
    <w:rsid w:val="006E3BC4"/>
    <w:rsid w:val="006F0F7D"/>
    <w:rsid w:val="006F36AD"/>
    <w:rsid w:val="00700471"/>
    <w:rsid w:val="00701D16"/>
    <w:rsid w:val="00705E91"/>
    <w:rsid w:val="00706355"/>
    <w:rsid w:val="0070765A"/>
    <w:rsid w:val="00713918"/>
    <w:rsid w:val="00713CC4"/>
    <w:rsid w:val="00715925"/>
    <w:rsid w:val="00715EE9"/>
    <w:rsid w:val="007160F4"/>
    <w:rsid w:val="00716906"/>
    <w:rsid w:val="00717CB9"/>
    <w:rsid w:val="00720B45"/>
    <w:rsid w:val="0072138F"/>
    <w:rsid w:val="00721DA0"/>
    <w:rsid w:val="007224E0"/>
    <w:rsid w:val="0073020F"/>
    <w:rsid w:val="00731E3C"/>
    <w:rsid w:val="007329E8"/>
    <w:rsid w:val="007417E9"/>
    <w:rsid w:val="00744CA4"/>
    <w:rsid w:val="007452B2"/>
    <w:rsid w:val="00747047"/>
    <w:rsid w:val="00747519"/>
    <w:rsid w:val="00750588"/>
    <w:rsid w:val="0075136E"/>
    <w:rsid w:val="00751A75"/>
    <w:rsid w:val="00756ACB"/>
    <w:rsid w:val="00761CB4"/>
    <w:rsid w:val="0076467E"/>
    <w:rsid w:val="00764B61"/>
    <w:rsid w:val="00765A2D"/>
    <w:rsid w:val="00765A4C"/>
    <w:rsid w:val="0076602C"/>
    <w:rsid w:val="00766F4E"/>
    <w:rsid w:val="007676D7"/>
    <w:rsid w:val="00774EE9"/>
    <w:rsid w:val="00776E89"/>
    <w:rsid w:val="00780761"/>
    <w:rsid w:val="00785981"/>
    <w:rsid w:val="00787DD8"/>
    <w:rsid w:val="00790DF5"/>
    <w:rsid w:val="0079144B"/>
    <w:rsid w:val="007922E3"/>
    <w:rsid w:val="0079415D"/>
    <w:rsid w:val="007A5DA5"/>
    <w:rsid w:val="007B0A7F"/>
    <w:rsid w:val="007B17A6"/>
    <w:rsid w:val="007B566A"/>
    <w:rsid w:val="007C0A40"/>
    <w:rsid w:val="007C1B66"/>
    <w:rsid w:val="007C23E1"/>
    <w:rsid w:val="007C3978"/>
    <w:rsid w:val="007C49AA"/>
    <w:rsid w:val="007C61FE"/>
    <w:rsid w:val="007C6A2A"/>
    <w:rsid w:val="007C73F4"/>
    <w:rsid w:val="007D15F3"/>
    <w:rsid w:val="007D2116"/>
    <w:rsid w:val="007D71CA"/>
    <w:rsid w:val="007E02B9"/>
    <w:rsid w:val="007E0DC6"/>
    <w:rsid w:val="007E137D"/>
    <w:rsid w:val="007E13C4"/>
    <w:rsid w:val="007E635C"/>
    <w:rsid w:val="007F6241"/>
    <w:rsid w:val="007F6FE2"/>
    <w:rsid w:val="007F7505"/>
    <w:rsid w:val="008019E4"/>
    <w:rsid w:val="00801DDC"/>
    <w:rsid w:val="00802628"/>
    <w:rsid w:val="00806B8C"/>
    <w:rsid w:val="00806E69"/>
    <w:rsid w:val="00814BC3"/>
    <w:rsid w:val="0082142C"/>
    <w:rsid w:val="00824D05"/>
    <w:rsid w:val="00827917"/>
    <w:rsid w:val="00833E13"/>
    <w:rsid w:val="00835E1C"/>
    <w:rsid w:val="00835F25"/>
    <w:rsid w:val="00837B63"/>
    <w:rsid w:val="008414F1"/>
    <w:rsid w:val="008417B6"/>
    <w:rsid w:val="00843442"/>
    <w:rsid w:val="00844407"/>
    <w:rsid w:val="00845AB3"/>
    <w:rsid w:val="00856FB6"/>
    <w:rsid w:val="00862995"/>
    <w:rsid w:val="008657C1"/>
    <w:rsid w:val="008661CE"/>
    <w:rsid w:val="00866719"/>
    <w:rsid w:val="00867F00"/>
    <w:rsid w:val="00870074"/>
    <w:rsid w:val="00870616"/>
    <w:rsid w:val="00870C2C"/>
    <w:rsid w:val="00871D4F"/>
    <w:rsid w:val="008778C6"/>
    <w:rsid w:val="00877C6C"/>
    <w:rsid w:val="0088140F"/>
    <w:rsid w:val="00887C8D"/>
    <w:rsid w:val="00892D3F"/>
    <w:rsid w:val="00893885"/>
    <w:rsid w:val="00896AD3"/>
    <w:rsid w:val="008979F1"/>
    <w:rsid w:val="008A0493"/>
    <w:rsid w:val="008A08F1"/>
    <w:rsid w:val="008A3C10"/>
    <w:rsid w:val="008A4625"/>
    <w:rsid w:val="008A4BD2"/>
    <w:rsid w:val="008A61D9"/>
    <w:rsid w:val="008B33B7"/>
    <w:rsid w:val="008B7B77"/>
    <w:rsid w:val="008C00A8"/>
    <w:rsid w:val="008C295B"/>
    <w:rsid w:val="008C5122"/>
    <w:rsid w:val="008C682A"/>
    <w:rsid w:val="008C77AE"/>
    <w:rsid w:val="008D071D"/>
    <w:rsid w:val="008D2149"/>
    <w:rsid w:val="008D5B13"/>
    <w:rsid w:val="008E0074"/>
    <w:rsid w:val="008E0F66"/>
    <w:rsid w:val="008E48CE"/>
    <w:rsid w:val="008F0638"/>
    <w:rsid w:val="008F1340"/>
    <w:rsid w:val="008F4B92"/>
    <w:rsid w:val="008F771B"/>
    <w:rsid w:val="00900886"/>
    <w:rsid w:val="00902C58"/>
    <w:rsid w:val="0090441E"/>
    <w:rsid w:val="00904610"/>
    <w:rsid w:val="009078AB"/>
    <w:rsid w:val="00907ADC"/>
    <w:rsid w:val="00907C34"/>
    <w:rsid w:val="00910DD0"/>
    <w:rsid w:val="0091354D"/>
    <w:rsid w:val="00914863"/>
    <w:rsid w:val="00914F40"/>
    <w:rsid w:val="00917FD6"/>
    <w:rsid w:val="00920486"/>
    <w:rsid w:val="009206FD"/>
    <w:rsid w:val="00920729"/>
    <w:rsid w:val="00924322"/>
    <w:rsid w:val="00926E50"/>
    <w:rsid w:val="009275D4"/>
    <w:rsid w:val="0093631E"/>
    <w:rsid w:val="0094602E"/>
    <w:rsid w:val="00947CA5"/>
    <w:rsid w:val="00947E3F"/>
    <w:rsid w:val="009524F9"/>
    <w:rsid w:val="00952CDB"/>
    <w:rsid w:val="009536FE"/>
    <w:rsid w:val="00954750"/>
    <w:rsid w:val="009619C5"/>
    <w:rsid w:val="00961BC4"/>
    <w:rsid w:val="00962610"/>
    <w:rsid w:val="00965FEE"/>
    <w:rsid w:val="009720C5"/>
    <w:rsid w:val="0097314C"/>
    <w:rsid w:val="00974337"/>
    <w:rsid w:val="0097527C"/>
    <w:rsid w:val="00977A11"/>
    <w:rsid w:val="00980C7C"/>
    <w:rsid w:val="00983A47"/>
    <w:rsid w:val="009844CC"/>
    <w:rsid w:val="0098577D"/>
    <w:rsid w:val="00985F2F"/>
    <w:rsid w:val="009869A8"/>
    <w:rsid w:val="009913B9"/>
    <w:rsid w:val="00995A7C"/>
    <w:rsid w:val="009A0441"/>
    <w:rsid w:val="009A1B0C"/>
    <w:rsid w:val="009A6FFD"/>
    <w:rsid w:val="009B09FD"/>
    <w:rsid w:val="009B0B66"/>
    <w:rsid w:val="009B128B"/>
    <w:rsid w:val="009B3435"/>
    <w:rsid w:val="009B41E3"/>
    <w:rsid w:val="009B66B9"/>
    <w:rsid w:val="009C0735"/>
    <w:rsid w:val="009C4191"/>
    <w:rsid w:val="009C721B"/>
    <w:rsid w:val="009C75BE"/>
    <w:rsid w:val="009D27AA"/>
    <w:rsid w:val="009D4E48"/>
    <w:rsid w:val="009D505E"/>
    <w:rsid w:val="009D6294"/>
    <w:rsid w:val="009D73BA"/>
    <w:rsid w:val="009E44A4"/>
    <w:rsid w:val="009E4DD1"/>
    <w:rsid w:val="009E52B2"/>
    <w:rsid w:val="009E76EE"/>
    <w:rsid w:val="009F4382"/>
    <w:rsid w:val="009F4AA3"/>
    <w:rsid w:val="009F6535"/>
    <w:rsid w:val="009F6C79"/>
    <w:rsid w:val="009F7CA7"/>
    <w:rsid w:val="00A00438"/>
    <w:rsid w:val="00A0175F"/>
    <w:rsid w:val="00A06F0C"/>
    <w:rsid w:val="00A074F0"/>
    <w:rsid w:val="00A07DCC"/>
    <w:rsid w:val="00A12C75"/>
    <w:rsid w:val="00A209D7"/>
    <w:rsid w:val="00A235AF"/>
    <w:rsid w:val="00A24501"/>
    <w:rsid w:val="00A300DC"/>
    <w:rsid w:val="00A31A23"/>
    <w:rsid w:val="00A34750"/>
    <w:rsid w:val="00A359FB"/>
    <w:rsid w:val="00A35D5B"/>
    <w:rsid w:val="00A41223"/>
    <w:rsid w:val="00A4704C"/>
    <w:rsid w:val="00A47950"/>
    <w:rsid w:val="00A5108A"/>
    <w:rsid w:val="00A518C7"/>
    <w:rsid w:val="00A51F77"/>
    <w:rsid w:val="00A53221"/>
    <w:rsid w:val="00A55DA7"/>
    <w:rsid w:val="00A56309"/>
    <w:rsid w:val="00A567CC"/>
    <w:rsid w:val="00A60197"/>
    <w:rsid w:val="00A62383"/>
    <w:rsid w:val="00A64C82"/>
    <w:rsid w:val="00A64E3F"/>
    <w:rsid w:val="00A657F7"/>
    <w:rsid w:val="00A65999"/>
    <w:rsid w:val="00A72801"/>
    <w:rsid w:val="00A76000"/>
    <w:rsid w:val="00A7732D"/>
    <w:rsid w:val="00A7741E"/>
    <w:rsid w:val="00A81511"/>
    <w:rsid w:val="00A81592"/>
    <w:rsid w:val="00A851F6"/>
    <w:rsid w:val="00A91F4F"/>
    <w:rsid w:val="00A92F36"/>
    <w:rsid w:val="00A959DE"/>
    <w:rsid w:val="00A9620C"/>
    <w:rsid w:val="00AA00AD"/>
    <w:rsid w:val="00AA0B3E"/>
    <w:rsid w:val="00AA1560"/>
    <w:rsid w:val="00AA5981"/>
    <w:rsid w:val="00AB046E"/>
    <w:rsid w:val="00AB577F"/>
    <w:rsid w:val="00AC0466"/>
    <w:rsid w:val="00AC1A1F"/>
    <w:rsid w:val="00AC5201"/>
    <w:rsid w:val="00AD2843"/>
    <w:rsid w:val="00AD7E94"/>
    <w:rsid w:val="00AE156E"/>
    <w:rsid w:val="00AE3043"/>
    <w:rsid w:val="00AE590D"/>
    <w:rsid w:val="00AF0EDC"/>
    <w:rsid w:val="00AF3042"/>
    <w:rsid w:val="00AF4D11"/>
    <w:rsid w:val="00AF5EE8"/>
    <w:rsid w:val="00B008DC"/>
    <w:rsid w:val="00B02218"/>
    <w:rsid w:val="00B02BC5"/>
    <w:rsid w:val="00B06E7D"/>
    <w:rsid w:val="00B133E9"/>
    <w:rsid w:val="00B14055"/>
    <w:rsid w:val="00B149B6"/>
    <w:rsid w:val="00B16831"/>
    <w:rsid w:val="00B17B1A"/>
    <w:rsid w:val="00B22BC7"/>
    <w:rsid w:val="00B237B7"/>
    <w:rsid w:val="00B23844"/>
    <w:rsid w:val="00B259E2"/>
    <w:rsid w:val="00B30856"/>
    <w:rsid w:val="00B37A8A"/>
    <w:rsid w:val="00B416A5"/>
    <w:rsid w:val="00B460AE"/>
    <w:rsid w:val="00B46D55"/>
    <w:rsid w:val="00B521A9"/>
    <w:rsid w:val="00B53CB4"/>
    <w:rsid w:val="00B56B99"/>
    <w:rsid w:val="00B61E56"/>
    <w:rsid w:val="00B6210C"/>
    <w:rsid w:val="00B63056"/>
    <w:rsid w:val="00B63565"/>
    <w:rsid w:val="00B64E06"/>
    <w:rsid w:val="00B65ECE"/>
    <w:rsid w:val="00B669B3"/>
    <w:rsid w:val="00B66A25"/>
    <w:rsid w:val="00B66FDE"/>
    <w:rsid w:val="00B67F26"/>
    <w:rsid w:val="00B7050B"/>
    <w:rsid w:val="00B719AF"/>
    <w:rsid w:val="00B72EFD"/>
    <w:rsid w:val="00B755E9"/>
    <w:rsid w:val="00B80250"/>
    <w:rsid w:val="00B810D1"/>
    <w:rsid w:val="00B81B1E"/>
    <w:rsid w:val="00B83FF3"/>
    <w:rsid w:val="00B84503"/>
    <w:rsid w:val="00B8570B"/>
    <w:rsid w:val="00B85DFC"/>
    <w:rsid w:val="00B860DC"/>
    <w:rsid w:val="00B860E2"/>
    <w:rsid w:val="00B902D6"/>
    <w:rsid w:val="00B91CA5"/>
    <w:rsid w:val="00B91F49"/>
    <w:rsid w:val="00B925D4"/>
    <w:rsid w:val="00B92DE2"/>
    <w:rsid w:val="00BA183F"/>
    <w:rsid w:val="00BA20FF"/>
    <w:rsid w:val="00BA34F5"/>
    <w:rsid w:val="00BA5D6A"/>
    <w:rsid w:val="00BA60E0"/>
    <w:rsid w:val="00BA731E"/>
    <w:rsid w:val="00BA7AD3"/>
    <w:rsid w:val="00BB00E3"/>
    <w:rsid w:val="00BB4A6B"/>
    <w:rsid w:val="00BC0648"/>
    <w:rsid w:val="00BC2D4C"/>
    <w:rsid w:val="00BC4799"/>
    <w:rsid w:val="00BC4CCE"/>
    <w:rsid w:val="00BC6100"/>
    <w:rsid w:val="00BD2B8B"/>
    <w:rsid w:val="00BD35D2"/>
    <w:rsid w:val="00BD3B31"/>
    <w:rsid w:val="00BD62E0"/>
    <w:rsid w:val="00BE08F0"/>
    <w:rsid w:val="00BE24A0"/>
    <w:rsid w:val="00BE73C7"/>
    <w:rsid w:val="00BF001C"/>
    <w:rsid w:val="00BF0252"/>
    <w:rsid w:val="00BF0482"/>
    <w:rsid w:val="00BF06D0"/>
    <w:rsid w:val="00BF15F6"/>
    <w:rsid w:val="00BF2633"/>
    <w:rsid w:val="00BF5C81"/>
    <w:rsid w:val="00C00926"/>
    <w:rsid w:val="00C04812"/>
    <w:rsid w:val="00C06081"/>
    <w:rsid w:val="00C07785"/>
    <w:rsid w:val="00C103BA"/>
    <w:rsid w:val="00C11C4D"/>
    <w:rsid w:val="00C12380"/>
    <w:rsid w:val="00C13F9E"/>
    <w:rsid w:val="00C14DF0"/>
    <w:rsid w:val="00C153CE"/>
    <w:rsid w:val="00C16938"/>
    <w:rsid w:val="00C16D6F"/>
    <w:rsid w:val="00C1785B"/>
    <w:rsid w:val="00C17C8C"/>
    <w:rsid w:val="00C22404"/>
    <w:rsid w:val="00C22961"/>
    <w:rsid w:val="00C23341"/>
    <w:rsid w:val="00C26266"/>
    <w:rsid w:val="00C3114C"/>
    <w:rsid w:val="00C3408B"/>
    <w:rsid w:val="00C35D75"/>
    <w:rsid w:val="00C36D0C"/>
    <w:rsid w:val="00C40EBF"/>
    <w:rsid w:val="00C4138D"/>
    <w:rsid w:val="00C4257D"/>
    <w:rsid w:val="00C42E3F"/>
    <w:rsid w:val="00C46AC6"/>
    <w:rsid w:val="00C5068D"/>
    <w:rsid w:val="00C5292D"/>
    <w:rsid w:val="00C52B84"/>
    <w:rsid w:val="00C52F01"/>
    <w:rsid w:val="00C53134"/>
    <w:rsid w:val="00C543D9"/>
    <w:rsid w:val="00C55ACE"/>
    <w:rsid w:val="00C56605"/>
    <w:rsid w:val="00C571D4"/>
    <w:rsid w:val="00C5771C"/>
    <w:rsid w:val="00C64924"/>
    <w:rsid w:val="00C64CB8"/>
    <w:rsid w:val="00C64D40"/>
    <w:rsid w:val="00C655DD"/>
    <w:rsid w:val="00C660F0"/>
    <w:rsid w:val="00C74145"/>
    <w:rsid w:val="00C7596E"/>
    <w:rsid w:val="00C76F86"/>
    <w:rsid w:val="00C770A0"/>
    <w:rsid w:val="00C77AC1"/>
    <w:rsid w:val="00C77D5D"/>
    <w:rsid w:val="00C828B0"/>
    <w:rsid w:val="00C84A8C"/>
    <w:rsid w:val="00C86D76"/>
    <w:rsid w:val="00C8733B"/>
    <w:rsid w:val="00C90279"/>
    <w:rsid w:val="00C9292A"/>
    <w:rsid w:val="00C93D99"/>
    <w:rsid w:val="00CA39AB"/>
    <w:rsid w:val="00CA5E19"/>
    <w:rsid w:val="00CA71AE"/>
    <w:rsid w:val="00CB0050"/>
    <w:rsid w:val="00CB5312"/>
    <w:rsid w:val="00CC179C"/>
    <w:rsid w:val="00CC2317"/>
    <w:rsid w:val="00CE0545"/>
    <w:rsid w:val="00CE6189"/>
    <w:rsid w:val="00D0127F"/>
    <w:rsid w:val="00D02A44"/>
    <w:rsid w:val="00D0528A"/>
    <w:rsid w:val="00D06D84"/>
    <w:rsid w:val="00D10A27"/>
    <w:rsid w:val="00D13386"/>
    <w:rsid w:val="00D13410"/>
    <w:rsid w:val="00D1352B"/>
    <w:rsid w:val="00D135CF"/>
    <w:rsid w:val="00D143F6"/>
    <w:rsid w:val="00D14583"/>
    <w:rsid w:val="00D1505A"/>
    <w:rsid w:val="00D16EE3"/>
    <w:rsid w:val="00D17D32"/>
    <w:rsid w:val="00D200F8"/>
    <w:rsid w:val="00D22C38"/>
    <w:rsid w:val="00D235E1"/>
    <w:rsid w:val="00D24E8C"/>
    <w:rsid w:val="00D25D01"/>
    <w:rsid w:val="00D3152D"/>
    <w:rsid w:val="00D32791"/>
    <w:rsid w:val="00D328B1"/>
    <w:rsid w:val="00D331E0"/>
    <w:rsid w:val="00D378A6"/>
    <w:rsid w:val="00D40A7B"/>
    <w:rsid w:val="00D44780"/>
    <w:rsid w:val="00D44805"/>
    <w:rsid w:val="00D45834"/>
    <w:rsid w:val="00D51BFB"/>
    <w:rsid w:val="00D51F9D"/>
    <w:rsid w:val="00D52C30"/>
    <w:rsid w:val="00D553A9"/>
    <w:rsid w:val="00D55477"/>
    <w:rsid w:val="00D57A70"/>
    <w:rsid w:val="00D57DF8"/>
    <w:rsid w:val="00D62A0F"/>
    <w:rsid w:val="00D64C69"/>
    <w:rsid w:val="00D65DD3"/>
    <w:rsid w:val="00D70A9E"/>
    <w:rsid w:val="00D713AE"/>
    <w:rsid w:val="00D727AB"/>
    <w:rsid w:val="00D766C1"/>
    <w:rsid w:val="00D76DE2"/>
    <w:rsid w:val="00D849B9"/>
    <w:rsid w:val="00D84E2D"/>
    <w:rsid w:val="00D85199"/>
    <w:rsid w:val="00D86313"/>
    <w:rsid w:val="00D905E7"/>
    <w:rsid w:val="00D9154F"/>
    <w:rsid w:val="00D92493"/>
    <w:rsid w:val="00D9509A"/>
    <w:rsid w:val="00D955B0"/>
    <w:rsid w:val="00D95F88"/>
    <w:rsid w:val="00D96A7B"/>
    <w:rsid w:val="00DA2B69"/>
    <w:rsid w:val="00DA2F00"/>
    <w:rsid w:val="00DA4CBA"/>
    <w:rsid w:val="00DA5582"/>
    <w:rsid w:val="00DB12CD"/>
    <w:rsid w:val="00DB42B5"/>
    <w:rsid w:val="00DB744F"/>
    <w:rsid w:val="00DB7507"/>
    <w:rsid w:val="00DC03B0"/>
    <w:rsid w:val="00DC671B"/>
    <w:rsid w:val="00DC7290"/>
    <w:rsid w:val="00DD247D"/>
    <w:rsid w:val="00DD2FDA"/>
    <w:rsid w:val="00DD4AD7"/>
    <w:rsid w:val="00DD4F94"/>
    <w:rsid w:val="00DD4FDC"/>
    <w:rsid w:val="00DD64FF"/>
    <w:rsid w:val="00DD7BB8"/>
    <w:rsid w:val="00DE1B7B"/>
    <w:rsid w:val="00DE4D29"/>
    <w:rsid w:val="00DE7033"/>
    <w:rsid w:val="00DE72EA"/>
    <w:rsid w:val="00DF1BAC"/>
    <w:rsid w:val="00DF3060"/>
    <w:rsid w:val="00DF698F"/>
    <w:rsid w:val="00DF7E69"/>
    <w:rsid w:val="00E00617"/>
    <w:rsid w:val="00E0293D"/>
    <w:rsid w:val="00E03D4F"/>
    <w:rsid w:val="00E07A85"/>
    <w:rsid w:val="00E11BA3"/>
    <w:rsid w:val="00E1277D"/>
    <w:rsid w:val="00E12E7B"/>
    <w:rsid w:val="00E14119"/>
    <w:rsid w:val="00E14FA0"/>
    <w:rsid w:val="00E1525C"/>
    <w:rsid w:val="00E17215"/>
    <w:rsid w:val="00E22279"/>
    <w:rsid w:val="00E26BBD"/>
    <w:rsid w:val="00E300D5"/>
    <w:rsid w:val="00E317FD"/>
    <w:rsid w:val="00E36672"/>
    <w:rsid w:val="00E410E3"/>
    <w:rsid w:val="00E44295"/>
    <w:rsid w:val="00E45641"/>
    <w:rsid w:val="00E46F6D"/>
    <w:rsid w:val="00E54A9E"/>
    <w:rsid w:val="00E562B2"/>
    <w:rsid w:val="00E567AC"/>
    <w:rsid w:val="00E56D7B"/>
    <w:rsid w:val="00E627E0"/>
    <w:rsid w:val="00E62A09"/>
    <w:rsid w:val="00E6400E"/>
    <w:rsid w:val="00E6633C"/>
    <w:rsid w:val="00E66A90"/>
    <w:rsid w:val="00E81768"/>
    <w:rsid w:val="00E83A69"/>
    <w:rsid w:val="00E83E1B"/>
    <w:rsid w:val="00E86E33"/>
    <w:rsid w:val="00E94DA4"/>
    <w:rsid w:val="00E96B28"/>
    <w:rsid w:val="00EA0921"/>
    <w:rsid w:val="00EA0B4E"/>
    <w:rsid w:val="00EA207B"/>
    <w:rsid w:val="00EA2645"/>
    <w:rsid w:val="00EA62B5"/>
    <w:rsid w:val="00EB0EC0"/>
    <w:rsid w:val="00EB1F24"/>
    <w:rsid w:val="00EB1FC2"/>
    <w:rsid w:val="00EB281A"/>
    <w:rsid w:val="00EB33C4"/>
    <w:rsid w:val="00EB406A"/>
    <w:rsid w:val="00EC0702"/>
    <w:rsid w:val="00EC1415"/>
    <w:rsid w:val="00EC1AEC"/>
    <w:rsid w:val="00EC3823"/>
    <w:rsid w:val="00EC3C36"/>
    <w:rsid w:val="00EC55C7"/>
    <w:rsid w:val="00EC5C07"/>
    <w:rsid w:val="00EC6716"/>
    <w:rsid w:val="00ED199A"/>
    <w:rsid w:val="00ED45B5"/>
    <w:rsid w:val="00ED4E79"/>
    <w:rsid w:val="00ED5DE5"/>
    <w:rsid w:val="00ED5E70"/>
    <w:rsid w:val="00ED7F36"/>
    <w:rsid w:val="00EE11F9"/>
    <w:rsid w:val="00EE13C6"/>
    <w:rsid w:val="00EE193F"/>
    <w:rsid w:val="00EE5DA7"/>
    <w:rsid w:val="00EE7699"/>
    <w:rsid w:val="00EF33D5"/>
    <w:rsid w:val="00EF56BC"/>
    <w:rsid w:val="00EF728F"/>
    <w:rsid w:val="00F05582"/>
    <w:rsid w:val="00F06FDF"/>
    <w:rsid w:val="00F15A1D"/>
    <w:rsid w:val="00F2056B"/>
    <w:rsid w:val="00F20C37"/>
    <w:rsid w:val="00F2214A"/>
    <w:rsid w:val="00F231A7"/>
    <w:rsid w:val="00F2678E"/>
    <w:rsid w:val="00F27739"/>
    <w:rsid w:val="00F27A96"/>
    <w:rsid w:val="00F30628"/>
    <w:rsid w:val="00F35CA2"/>
    <w:rsid w:val="00F4239C"/>
    <w:rsid w:val="00F441ED"/>
    <w:rsid w:val="00F45ACA"/>
    <w:rsid w:val="00F46ABA"/>
    <w:rsid w:val="00F55E7A"/>
    <w:rsid w:val="00F57565"/>
    <w:rsid w:val="00F60FDF"/>
    <w:rsid w:val="00F630C9"/>
    <w:rsid w:val="00F64DF8"/>
    <w:rsid w:val="00F65572"/>
    <w:rsid w:val="00F65FD8"/>
    <w:rsid w:val="00F67BF2"/>
    <w:rsid w:val="00F736A9"/>
    <w:rsid w:val="00F7501F"/>
    <w:rsid w:val="00F759C3"/>
    <w:rsid w:val="00F75B52"/>
    <w:rsid w:val="00F773CB"/>
    <w:rsid w:val="00F83624"/>
    <w:rsid w:val="00F86124"/>
    <w:rsid w:val="00F863BE"/>
    <w:rsid w:val="00F869B2"/>
    <w:rsid w:val="00F87AE5"/>
    <w:rsid w:val="00F9223F"/>
    <w:rsid w:val="00F92278"/>
    <w:rsid w:val="00F9229B"/>
    <w:rsid w:val="00F9250E"/>
    <w:rsid w:val="00F92A9F"/>
    <w:rsid w:val="00F93BB7"/>
    <w:rsid w:val="00F94670"/>
    <w:rsid w:val="00F94B24"/>
    <w:rsid w:val="00F95660"/>
    <w:rsid w:val="00FA195D"/>
    <w:rsid w:val="00FA35AB"/>
    <w:rsid w:val="00FA4B37"/>
    <w:rsid w:val="00FA4DF1"/>
    <w:rsid w:val="00FA5A03"/>
    <w:rsid w:val="00FB0329"/>
    <w:rsid w:val="00FB0AA3"/>
    <w:rsid w:val="00FB3783"/>
    <w:rsid w:val="00FB5172"/>
    <w:rsid w:val="00FB5F28"/>
    <w:rsid w:val="00FB6605"/>
    <w:rsid w:val="00FB71F4"/>
    <w:rsid w:val="00FC0471"/>
    <w:rsid w:val="00FC3367"/>
    <w:rsid w:val="00FC6208"/>
    <w:rsid w:val="00FD091D"/>
    <w:rsid w:val="00FD0D89"/>
    <w:rsid w:val="00FE0867"/>
    <w:rsid w:val="00FE0B25"/>
    <w:rsid w:val="00FE0F12"/>
    <w:rsid w:val="00FE2EFA"/>
    <w:rsid w:val="00FE4932"/>
    <w:rsid w:val="00FF1099"/>
    <w:rsid w:val="00FF1EE9"/>
    <w:rsid w:val="00FF1F93"/>
    <w:rsid w:val="00FF24E9"/>
    <w:rsid w:val="00FF3E3F"/>
    <w:rsid w:val="00FF56C4"/>
    <w:rsid w:val="00FF648F"/>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582F"/>
  <w15:docId w15:val="{D87EA7BC-38CC-41B7-9DE5-81069274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23"/>
    <w:rPr>
      <w:rFonts w:ascii="Times New Roman" w:eastAsia="Times New Roman" w:hAnsi="Times New Roman" w:cs="Times New Roman"/>
    </w:rPr>
  </w:style>
  <w:style w:type="paragraph" w:styleId="Heading1">
    <w:name w:val="heading 1"/>
    <w:basedOn w:val="Normal"/>
    <w:next w:val="Normal"/>
    <w:link w:val="Heading1Char"/>
    <w:uiPriority w:val="9"/>
    <w:qFormat/>
    <w:rsid w:val="004F153C"/>
    <w:pPr>
      <w:keepNext/>
      <w:keepLines/>
      <w:numPr>
        <w:numId w:val="1"/>
      </w:numPr>
      <w:spacing w:before="12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53C"/>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4F153C"/>
    <w:pPr>
      <w:tabs>
        <w:tab w:val="center" w:pos="4680"/>
        <w:tab w:val="right" w:pos="9360"/>
      </w:tabs>
    </w:pPr>
  </w:style>
  <w:style w:type="character" w:customStyle="1" w:styleId="HeaderChar">
    <w:name w:val="Header Char"/>
    <w:basedOn w:val="DefaultParagraphFont"/>
    <w:link w:val="Header"/>
    <w:uiPriority w:val="99"/>
    <w:rsid w:val="004F153C"/>
    <w:rPr>
      <w:sz w:val="22"/>
      <w:szCs w:val="22"/>
    </w:rPr>
  </w:style>
  <w:style w:type="paragraph" w:styleId="Footer">
    <w:name w:val="footer"/>
    <w:basedOn w:val="Normal"/>
    <w:link w:val="FooterChar"/>
    <w:uiPriority w:val="99"/>
    <w:unhideWhenUsed/>
    <w:rsid w:val="004F153C"/>
    <w:pPr>
      <w:tabs>
        <w:tab w:val="center" w:pos="4680"/>
        <w:tab w:val="right" w:pos="9360"/>
      </w:tabs>
    </w:pPr>
  </w:style>
  <w:style w:type="character" w:customStyle="1" w:styleId="FooterChar">
    <w:name w:val="Footer Char"/>
    <w:basedOn w:val="DefaultParagraphFont"/>
    <w:link w:val="Footer"/>
    <w:uiPriority w:val="99"/>
    <w:rsid w:val="004F153C"/>
    <w:rPr>
      <w:sz w:val="22"/>
      <w:szCs w:val="22"/>
    </w:rPr>
  </w:style>
  <w:style w:type="paragraph" w:styleId="BalloonText">
    <w:name w:val="Balloon Text"/>
    <w:basedOn w:val="Normal"/>
    <w:link w:val="BalloonTextChar"/>
    <w:uiPriority w:val="99"/>
    <w:semiHidden/>
    <w:unhideWhenUsed/>
    <w:rsid w:val="004F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3C"/>
    <w:rPr>
      <w:rFonts w:ascii="Segoe UI" w:hAnsi="Segoe UI" w:cs="Segoe UI"/>
      <w:sz w:val="18"/>
      <w:szCs w:val="18"/>
    </w:rPr>
  </w:style>
  <w:style w:type="character" w:styleId="CommentReference">
    <w:name w:val="annotation reference"/>
    <w:basedOn w:val="DefaultParagraphFont"/>
    <w:uiPriority w:val="99"/>
    <w:semiHidden/>
    <w:unhideWhenUsed/>
    <w:rsid w:val="004F153C"/>
    <w:rPr>
      <w:sz w:val="16"/>
      <w:szCs w:val="16"/>
    </w:rPr>
  </w:style>
  <w:style w:type="paragraph" w:styleId="CommentText">
    <w:name w:val="annotation text"/>
    <w:basedOn w:val="Normal"/>
    <w:link w:val="CommentTextChar"/>
    <w:uiPriority w:val="99"/>
    <w:unhideWhenUsed/>
    <w:rsid w:val="004F153C"/>
    <w:rPr>
      <w:sz w:val="20"/>
      <w:szCs w:val="20"/>
    </w:rPr>
  </w:style>
  <w:style w:type="character" w:customStyle="1" w:styleId="CommentTextChar">
    <w:name w:val="Comment Text Char"/>
    <w:basedOn w:val="DefaultParagraphFont"/>
    <w:link w:val="CommentText"/>
    <w:uiPriority w:val="99"/>
    <w:rsid w:val="004F153C"/>
    <w:rPr>
      <w:sz w:val="20"/>
      <w:szCs w:val="20"/>
    </w:rPr>
  </w:style>
  <w:style w:type="paragraph" w:styleId="CommentSubject">
    <w:name w:val="annotation subject"/>
    <w:basedOn w:val="CommentText"/>
    <w:next w:val="CommentText"/>
    <w:link w:val="CommentSubjectChar"/>
    <w:uiPriority w:val="99"/>
    <w:semiHidden/>
    <w:unhideWhenUsed/>
    <w:rsid w:val="004F153C"/>
    <w:rPr>
      <w:b/>
      <w:bCs/>
    </w:rPr>
  </w:style>
  <w:style w:type="character" w:customStyle="1" w:styleId="CommentSubjectChar">
    <w:name w:val="Comment Subject Char"/>
    <w:basedOn w:val="CommentTextChar"/>
    <w:link w:val="CommentSubject"/>
    <w:uiPriority w:val="99"/>
    <w:semiHidden/>
    <w:rsid w:val="004F153C"/>
    <w:rPr>
      <w:b/>
      <w:bCs/>
      <w:sz w:val="20"/>
      <w:szCs w:val="20"/>
    </w:rPr>
  </w:style>
  <w:style w:type="table" w:styleId="TableGrid">
    <w:name w:val="Table Grid"/>
    <w:basedOn w:val="TableNormal"/>
    <w:uiPriority w:val="59"/>
    <w:rsid w:val="004F15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53C"/>
    <w:pPr>
      <w:spacing w:before="100" w:beforeAutospacing="1" w:after="100" w:afterAutospacing="1"/>
    </w:pPr>
  </w:style>
  <w:style w:type="paragraph" w:styleId="Revision">
    <w:name w:val="Revision"/>
    <w:hidden/>
    <w:uiPriority w:val="99"/>
    <w:semiHidden/>
    <w:rsid w:val="004F153C"/>
    <w:rPr>
      <w:sz w:val="22"/>
      <w:szCs w:val="22"/>
    </w:rPr>
  </w:style>
  <w:style w:type="paragraph" w:styleId="ListParagraph">
    <w:name w:val="List Paragraph"/>
    <w:aliases w:val="MSCD (a)"/>
    <w:basedOn w:val="Normal"/>
    <w:link w:val="ListParagraphChar"/>
    <w:uiPriority w:val="34"/>
    <w:qFormat/>
    <w:rsid w:val="003814F8"/>
    <w:pPr>
      <w:ind w:left="720"/>
      <w:contextualSpacing/>
    </w:pPr>
  </w:style>
  <w:style w:type="character" w:styleId="PageNumber">
    <w:name w:val="page number"/>
    <w:basedOn w:val="DefaultParagraphFont"/>
    <w:uiPriority w:val="99"/>
    <w:semiHidden/>
    <w:unhideWhenUsed/>
    <w:rsid w:val="009F6535"/>
  </w:style>
  <w:style w:type="character" w:styleId="FootnoteReference">
    <w:name w:val="footnote reference"/>
    <w:basedOn w:val="DefaultParagraphFont"/>
    <w:uiPriority w:val="99"/>
    <w:semiHidden/>
    <w:unhideWhenUsed/>
    <w:rsid w:val="00191B1F"/>
    <w:rPr>
      <w:vertAlign w:val="superscript"/>
    </w:rPr>
  </w:style>
  <w:style w:type="character" w:customStyle="1" w:styleId="ListParagraphChar">
    <w:name w:val="List Paragraph Char"/>
    <w:aliases w:val="MSCD (a) Char"/>
    <w:basedOn w:val="DefaultParagraphFont"/>
    <w:link w:val="ListParagraph"/>
    <w:uiPriority w:val="34"/>
    <w:rsid w:val="00191B1F"/>
    <w:rPr>
      <w:sz w:val="22"/>
      <w:szCs w:val="22"/>
    </w:rPr>
  </w:style>
  <w:style w:type="paragraph" w:styleId="BodyText">
    <w:name w:val="Body Text"/>
    <w:basedOn w:val="Normal"/>
    <w:link w:val="BodyTextChar"/>
    <w:uiPriority w:val="1"/>
    <w:qFormat/>
    <w:rsid w:val="008F1340"/>
    <w:pPr>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8F1340"/>
    <w:rPr>
      <w:rFonts w:ascii="Calibri" w:eastAsia="Calibri" w:hAnsi="Calibri" w:cs="Calibri"/>
      <w:sz w:val="22"/>
      <w:szCs w:val="22"/>
    </w:rPr>
  </w:style>
  <w:style w:type="character" w:customStyle="1" w:styleId="apple-converted-space">
    <w:name w:val="apple-converted-space"/>
    <w:basedOn w:val="DefaultParagraphFont"/>
    <w:rsid w:val="007E13C4"/>
  </w:style>
  <w:style w:type="paragraph" w:customStyle="1" w:styleId="Default">
    <w:name w:val="Default"/>
    <w:rsid w:val="00484334"/>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D51BFB"/>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2C513E"/>
    <w:rPr>
      <w:color w:val="0563C1" w:themeColor="hyperlink"/>
      <w:u w:val="single"/>
    </w:rPr>
  </w:style>
  <w:style w:type="character" w:customStyle="1" w:styleId="UnresolvedMention1">
    <w:name w:val="Unresolved Mention1"/>
    <w:basedOn w:val="DefaultParagraphFont"/>
    <w:uiPriority w:val="99"/>
    <w:semiHidden/>
    <w:unhideWhenUsed/>
    <w:rsid w:val="002C513E"/>
    <w:rPr>
      <w:color w:val="605E5C"/>
      <w:shd w:val="clear" w:color="auto" w:fill="E1DFDD"/>
    </w:rPr>
  </w:style>
  <w:style w:type="table" w:styleId="GridTable2-Accent1">
    <w:name w:val="Grid Table 2 Accent 1"/>
    <w:aliases w:val="hMetrix Light"/>
    <w:basedOn w:val="TableNormal"/>
    <w:uiPriority w:val="47"/>
    <w:rsid w:val="000B2929"/>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115" w:type="dxa"/>
        <w:left w:w="115" w:type="dxa"/>
        <w:bottom w:w="115" w:type="dxa"/>
        <w:right w:w="115"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B"/>
      </w:tcPr>
    </w:tblStylePr>
    <w:tblStylePr w:type="band1Horz">
      <w:tblPr/>
      <w:tcPr>
        <w:shd w:val="clear" w:color="auto" w:fill="EFF5FB"/>
      </w:tcPr>
    </w:tblStylePr>
  </w:style>
  <w:style w:type="character" w:styleId="PlaceholderText">
    <w:name w:val="Placeholder Text"/>
    <w:basedOn w:val="DefaultParagraphFont"/>
    <w:uiPriority w:val="99"/>
    <w:semiHidden/>
    <w:rsid w:val="00364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596">
      <w:bodyDiv w:val="1"/>
      <w:marLeft w:val="0"/>
      <w:marRight w:val="0"/>
      <w:marTop w:val="0"/>
      <w:marBottom w:val="0"/>
      <w:divBdr>
        <w:top w:val="none" w:sz="0" w:space="0" w:color="auto"/>
        <w:left w:val="none" w:sz="0" w:space="0" w:color="auto"/>
        <w:bottom w:val="none" w:sz="0" w:space="0" w:color="auto"/>
        <w:right w:val="none" w:sz="0" w:space="0" w:color="auto"/>
      </w:divBdr>
      <w:divsChild>
        <w:div w:id="1589122463">
          <w:marLeft w:val="0"/>
          <w:marRight w:val="0"/>
          <w:marTop w:val="0"/>
          <w:marBottom w:val="0"/>
          <w:divBdr>
            <w:top w:val="none" w:sz="0" w:space="0" w:color="auto"/>
            <w:left w:val="none" w:sz="0" w:space="0" w:color="auto"/>
            <w:bottom w:val="none" w:sz="0" w:space="0" w:color="auto"/>
            <w:right w:val="none" w:sz="0" w:space="0" w:color="auto"/>
          </w:divBdr>
          <w:divsChild>
            <w:div w:id="2052729364">
              <w:marLeft w:val="0"/>
              <w:marRight w:val="0"/>
              <w:marTop w:val="0"/>
              <w:marBottom w:val="0"/>
              <w:divBdr>
                <w:top w:val="none" w:sz="0" w:space="0" w:color="auto"/>
                <w:left w:val="none" w:sz="0" w:space="0" w:color="auto"/>
                <w:bottom w:val="none" w:sz="0" w:space="0" w:color="auto"/>
                <w:right w:val="none" w:sz="0" w:space="0" w:color="auto"/>
              </w:divBdr>
              <w:divsChild>
                <w:div w:id="10728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048">
      <w:bodyDiv w:val="1"/>
      <w:marLeft w:val="0"/>
      <w:marRight w:val="0"/>
      <w:marTop w:val="0"/>
      <w:marBottom w:val="0"/>
      <w:divBdr>
        <w:top w:val="none" w:sz="0" w:space="0" w:color="auto"/>
        <w:left w:val="none" w:sz="0" w:space="0" w:color="auto"/>
        <w:bottom w:val="none" w:sz="0" w:space="0" w:color="auto"/>
        <w:right w:val="none" w:sz="0" w:space="0" w:color="auto"/>
      </w:divBdr>
    </w:div>
    <w:div w:id="256016040">
      <w:bodyDiv w:val="1"/>
      <w:marLeft w:val="0"/>
      <w:marRight w:val="0"/>
      <w:marTop w:val="0"/>
      <w:marBottom w:val="0"/>
      <w:divBdr>
        <w:top w:val="none" w:sz="0" w:space="0" w:color="auto"/>
        <w:left w:val="none" w:sz="0" w:space="0" w:color="auto"/>
        <w:bottom w:val="none" w:sz="0" w:space="0" w:color="auto"/>
        <w:right w:val="none" w:sz="0" w:space="0" w:color="auto"/>
      </w:divBdr>
    </w:div>
    <w:div w:id="779834276">
      <w:bodyDiv w:val="1"/>
      <w:marLeft w:val="0"/>
      <w:marRight w:val="0"/>
      <w:marTop w:val="0"/>
      <w:marBottom w:val="0"/>
      <w:divBdr>
        <w:top w:val="none" w:sz="0" w:space="0" w:color="auto"/>
        <w:left w:val="none" w:sz="0" w:space="0" w:color="auto"/>
        <w:bottom w:val="none" w:sz="0" w:space="0" w:color="auto"/>
        <w:right w:val="none" w:sz="0" w:space="0" w:color="auto"/>
      </w:divBdr>
    </w:div>
    <w:div w:id="994457178">
      <w:bodyDiv w:val="1"/>
      <w:marLeft w:val="0"/>
      <w:marRight w:val="0"/>
      <w:marTop w:val="0"/>
      <w:marBottom w:val="0"/>
      <w:divBdr>
        <w:top w:val="none" w:sz="0" w:space="0" w:color="auto"/>
        <w:left w:val="none" w:sz="0" w:space="0" w:color="auto"/>
        <w:bottom w:val="none" w:sz="0" w:space="0" w:color="auto"/>
        <w:right w:val="none" w:sz="0" w:space="0" w:color="auto"/>
      </w:divBdr>
    </w:div>
    <w:div w:id="1046028600">
      <w:bodyDiv w:val="1"/>
      <w:marLeft w:val="0"/>
      <w:marRight w:val="0"/>
      <w:marTop w:val="0"/>
      <w:marBottom w:val="0"/>
      <w:divBdr>
        <w:top w:val="none" w:sz="0" w:space="0" w:color="auto"/>
        <w:left w:val="none" w:sz="0" w:space="0" w:color="auto"/>
        <w:bottom w:val="none" w:sz="0" w:space="0" w:color="auto"/>
        <w:right w:val="none" w:sz="0" w:space="0" w:color="auto"/>
      </w:divBdr>
      <w:divsChild>
        <w:div w:id="117087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03440">
              <w:marLeft w:val="0"/>
              <w:marRight w:val="0"/>
              <w:marTop w:val="0"/>
              <w:marBottom w:val="0"/>
              <w:divBdr>
                <w:top w:val="none" w:sz="0" w:space="0" w:color="auto"/>
                <w:left w:val="none" w:sz="0" w:space="0" w:color="auto"/>
                <w:bottom w:val="none" w:sz="0" w:space="0" w:color="auto"/>
                <w:right w:val="none" w:sz="0" w:space="0" w:color="auto"/>
              </w:divBdr>
              <w:divsChild>
                <w:div w:id="664092566">
                  <w:marLeft w:val="0"/>
                  <w:marRight w:val="0"/>
                  <w:marTop w:val="0"/>
                  <w:marBottom w:val="0"/>
                  <w:divBdr>
                    <w:top w:val="none" w:sz="0" w:space="0" w:color="auto"/>
                    <w:left w:val="none" w:sz="0" w:space="0" w:color="auto"/>
                    <w:bottom w:val="none" w:sz="0" w:space="0" w:color="auto"/>
                    <w:right w:val="none" w:sz="0" w:space="0" w:color="auto"/>
                  </w:divBdr>
                  <w:divsChild>
                    <w:div w:id="1110592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581206">
                          <w:marLeft w:val="0"/>
                          <w:marRight w:val="0"/>
                          <w:marTop w:val="0"/>
                          <w:marBottom w:val="0"/>
                          <w:divBdr>
                            <w:top w:val="none" w:sz="0" w:space="0" w:color="auto"/>
                            <w:left w:val="none" w:sz="0" w:space="0" w:color="auto"/>
                            <w:bottom w:val="none" w:sz="0" w:space="0" w:color="auto"/>
                            <w:right w:val="none" w:sz="0" w:space="0" w:color="auto"/>
                          </w:divBdr>
                          <w:divsChild>
                            <w:div w:id="2541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8881">
      <w:bodyDiv w:val="1"/>
      <w:marLeft w:val="0"/>
      <w:marRight w:val="0"/>
      <w:marTop w:val="0"/>
      <w:marBottom w:val="0"/>
      <w:divBdr>
        <w:top w:val="none" w:sz="0" w:space="0" w:color="auto"/>
        <w:left w:val="none" w:sz="0" w:space="0" w:color="auto"/>
        <w:bottom w:val="none" w:sz="0" w:space="0" w:color="auto"/>
        <w:right w:val="none" w:sz="0" w:space="0" w:color="auto"/>
      </w:divBdr>
      <w:divsChild>
        <w:div w:id="273290786">
          <w:marLeft w:val="0"/>
          <w:marRight w:val="0"/>
          <w:marTop w:val="0"/>
          <w:marBottom w:val="0"/>
          <w:divBdr>
            <w:top w:val="none" w:sz="0" w:space="0" w:color="auto"/>
            <w:left w:val="none" w:sz="0" w:space="0" w:color="auto"/>
            <w:bottom w:val="none" w:sz="0" w:space="0" w:color="auto"/>
            <w:right w:val="none" w:sz="0" w:space="0" w:color="auto"/>
          </w:divBdr>
          <w:divsChild>
            <w:div w:id="211812793">
              <w:marLeft w:val="0"/>
              <w:marRight w:val="0"/>
              <w:marTop w:val="0"/>
              <w:marBottom w:val="0"/>
              <w:divBdr>
                <w:top w:val="none" w:sz="0" w:space="0" w:color="auto"/>
                <w:left w:val="none" w:sz="0" w:space="0" w:color="auto"/>
                <w:bottom w:val="none" w:sz="0" w:space="0" w:color="auto"/>
                <w:right w:val="none" w:sz="0" w:space="0" w:color="auto"/>
              </w:divBdr>
            </w:div>
            <w:div w:id="646013094">
              <w:marLeft w:val="0"/>
              <w:marRight w:val="0"/>
              <w:marTop w:val="0"/>
              <w:marBottom w:val="0"/>
              <w:divBdr>
                <w:top w:val="none" w:sz="0" w:space="0" w:color="auto"/>
                <w:left w:val="none" w:sz="0" w:space="0" w:color="auto"/>
                <w:bottom w:val="none" w:sz="0" w:space="0" w:color="auto"/>
                <w:right w:val="none" w:sz="0" w:space="0" w:color="auto"/>
              </w:divBdr>
            </w:div>
            <w:div w:id="1510291093">
              <w:marLeft w:val="0"/>
              <w:marRight w:val="0"/>
              <w:marTop w:val="0"/>
              <w:marBottom w:val="0"/>
              <w:divBdr>
                <w:top w:val="none" w:sz="0" w:space="0" w:color="auto"/>
                <w:left w:val="none" w:sz="0" w:space="0" w:color="auto"/>
                <w:bottom w:val="none" w:sz="0" w:space="0" w:color="auto"/>
                <w:right w:val="none" w:sz="0" w:space="0" w:color="auto"/>
              </w:divBdr>
            </w:div>
            <w:div w:id="2144300013">
              <w:marLeft w:val="0"/>
              <w:marRight w:val="0"/>
              <w:marTop w:val="0"/>
              <w:marBottom w:val="0"/>
              <w:divBdr>
                <w:top w:val="none" w:sz="0" w:space="0" w:color="auto"/>
                <w:left w:val="none" w:sz="0" w:space="0" w:color="auto"/>
                <w:bottom w:val="none" w:sz="0" w:space="0" w:color="auto"/>
                <w:right w:val="none" w:sz="0" w:space="0" w:color="auto"/>
              </w:divBdr>
            </w:div>
            <w:div w:id="123238639">
              <w:marLeft w:val="0"/>
              <w:marRight w:val="0"/>
              <w:marTop w:val="0"/>
              <w:marBottom w:val="0"/>
              <w:divBdr>
                <w:top w:val="none" w:sz="0" w:space="0" w:color="auto"/>
                <w:left w:val="none" w:sz="0" w:space="0" w:color="auto"/>
                <w:bottom w:val="none" w:sz="0" w:space="0" w:color="auto"/>
                <w:right w:val="none" w:sz="0" w:space="0" w:color="auto"/>
              </w:divBdr>
            </w:div>
            <w:div w:id="96826558">
              <w:marLeft w:val="0"/>
              <w:marRight w:val="0"/>
              <w:marTop w:val="0"/>
              <w:marBottom w:val="0"/>
              <w:divBdr>
                <w:top w:val="none" w:sz="0" w:space="0" w:color="auto"/>
                <w:left w:val="none" w:sz="0" w:space="0" w:color="auto"/>
                <w:bottom w:val="none" w:sz="0" w:space="0" w:color="auto"/>
                <w:right w:val="none" w:sz="0" w:space="0" w:color="auto"/>
              </w:divBdr>
            </w:div>
            <w:div w:id="1256131918">
              <w:marLeft w:val="0"/>
              <w:marRight w:val="0"/>
              <w:marTop w:val="0"/>
              <w:marBottom w:val="0"/>
              <w:divBdr>
                <w:top w:val="none" w:sz="0" w:space="0" w:color="auto"/>
                <w:left w:val="none" w:sz="0" w:space="0" w:color="auto"/>
                <w:bottom w:val="none" w:sz="0" w:space="0" w:color="auto"/>
                <w:right w:val="none" w:sz="0" w:space="0" w:color="auto"/>
              </w:divBdr>
            </w:div>
            <w:div w:id="120880702">
              <w:marLeft w:val="0"/>
              <w:marRight w:val="0"/>
              <w:marTop w:val="0"/>
              <w:marBottom w:val="0"/>
              <w:divBdr>
                <w:top w:val="none" w:sz="0" w:space="0" w:color="auto"/>
                <w:left w:val="none" w:sz="0" w:space="0" w:color="auto"/>
                <w:bottom w:val="none" w:sz="0" w:space="0" w:color="auto"/>
                <w:right w:val="none" w:sz="0" w:space="0" w:color="auto"/>
              </w:divBdr>
            </w:div>
            <w:div w:id="1179462609">
              <w:marLeft w:val="0"/>
              <w:marRight w:val="0"/>
              <w:marTop w:val="0"/>
              <w:marBottom w:val="0"/>
              <w:divBdr>
                <w:top w:val="none" w:sz="0" w:space="0" w:color="auto"/>
                <w:left w:val="none" w:sz="0" w:space="0" w:color="auto"/>
                <w:bottom w:val="none" w:sz="0" w:space="0" w:color="auto"/>
                <w:right w:val="none" w:sz="0" w:space="0" w:color="auto"/>
              </w:divBdr>
            </w:div>
          </w:divsChild>
        </w:div>
        <w:div w:id="719592542">
          <w:marLeft w:val="0"/>
          <w:marRight w:val="0"/>
          <w:marTop w:val="0"/>
          <w:marBottom w:val="0"/>
          <w:divBdr>
            <w:top w:val="none" w:sz="0" w:space="0" w:color="auto"/>
            <w:left w:val="none" w:sz="0" w:space="0" w:color="auto"/>
            <w:bottom w:val="none" w:sz="0" w:space="0" w:color="auto"/>
            <w:right w:val="none" w:sz="0" w:space="0" w:color="auto"/>
          </w:divBdr>
        </w:div>
      </w:divsChild>
    </w:div>
    <w:div w:id="1290548261">
      <w:bodyDiv w:val="1"/>
      <w:marLeft w:val="0"/>
      <w:marRight w:val="0"/>
      <w:marTop w:val="0"/>
      <w:marBottom w:val="0"/>
      <w:divBdr>
        <w:top w:val="none" w:sz="0" w:space="0" w:color="auto"/>
        <w:left w:val="none" w:sz="0" w:space="0" w:color="auto"/>
        <w:bottom w:val="none" w:sz="0" w:space="0" w:color="auto"/>
        <w:right w:val="none" w:sz="0" w:space="0" w:color="auto"/>
      </w:divBdr>
      <w:divsChild>
        <w:div w:id="1981768589">
          <w:marLeft w:val="0"/>
          <w:marRight w:val="0"/>
          <w:marTop w:val="0"/>
          <w:marBottom w:val="0"/>
          <w:divBdr>
            <w:top w:val="none" w:sz="0" w:space="0" w:color="auto"/>
            <w:left w:val="none" w:sz="0" w:space="0" w:color="auto"/>
            <w:bottom w:val="none" w:sz="0" w:space="0" w:color="auto"/>
            <w:right w:val="none" w:sz="0" w:space="0" w:color="auto"/>
          </w:divBdr>
          <w:divsChild>
            <w:div w:id="377437311">
              <w:marLeft w:val="0"/>
              <w:marRight w:val="0"/>
              <w:marTop w:val="0"/>
              <w:marBottom w:val="0"/>
              <w:divBdr>
                <w:top w:val="none" w:sz="0" w:space="0" w:color="auto"/>
                <w:left w:val="none" w:sz="0" w:space="0" w:color="auto"/>
                <w:bottom w:val="none" w:sz="0" w:space="0" w:color="auto"/>
                <w:right w:val="none" w:sz="0" w:space="0" w:color="auto"/>
              </w:divBdr>
              <w:divsChild>
                <w:div w:id="1228371781">
                  <w:marLeft w:val="0"/>
                  <w:marRight w:val="0"/>
                  <w:marTop w:val="0"/>
                  <w:marBottom w:val="0"/>
                  <w:divBdr>
                    <w:top w:val="none" w:sz="0" w:space="0" w:color="auto"/>
                    <w:left w:val="none" w:sz="0" w:space="0" w:color="auto"/>
                    <w:bottom w:val="none" w:sz="0" w:space="0" w:color="auto"/>
                    <w:right w:val="none" w:sz="0" w:space="0" w:color="auto"/>
                  </w:divBdr>
                  <w:divsChild>
                    <w:div w:id="725185322">
                      <w:marLeft w:val="0"/>
                      <w:marRight w:val="0"/>
                      <w:marTop w:val="0"/>
                      <w:marBottom w:val="0"/>
                      <w:divBdr>
                        <w:top w:val="none" w:sz="0" w:space="0" w:color="auto"/>
                        <w:left w:val="none" w:sz="0" w:space="0" w:color="auto"/>
                        <w:bottom w:val="none" w:sz="0" w:space="0" w:color="auto"/>
                        <w:right w:val="none" w:sz="0" w:space="0" w:color="auto"/>
                      </w:divBdr>
                    </w:div>
                  </w:divsChild>
                </w:div>
                <w:div w:id="901712999">
                  <w:marLeft w:val="0"/>
                  <w:marRight w:val="0"/>
                  <w:marTop w:val="0"/>
                  <w:marBottom w:val="0"/>
                  <w:divBdr>
                    <w:top w:val="none" w:sz="0" w:space="0" w:color="auto"/>
                    <w:left w:val="none" w:sz="0" w:space="0" w:color="auto"/>
                    <w:bottom w:val="none" w:sz="0" w:space="0" w:color="auto"/>
                    <w:right w:val="none" w:sz="0" w:space="0" w:color="auto"/>
                  </w:divBdr>
                  <w:divsChild>
                    <w:div w:id="896630327">
                      <w:marLeft w:val="0"/>
                      <w:marRight w:val="0"/>
                      <w:marTop w:val="0"/>
                      <w:marBottom w:val="0"/>
                      <w:divBdr>
                        <w:top w:val="none" w:sz="0" w:space="0" w:color="auto"/>
                        <w:left w:val="none" w:sz="0" w:space="0" w:color="auto"/>
                        <w:bottom w:val="none" w:sz="0" w:space="0" w:color="auto"/>
                        <w:right w:val="none" w:sz="0" w:space="0" w:color="auto"/>
                      </w:divBdr>
                    </w:div>
                  </w:divsChild>
                </w:div>
                <w:div w:id="1131440964">
                  <w:marLeft w:val="0"/>
                  <w:marRight w:val="0"/>
                  <w:marTop w:val="0"/>
                  <w:marBottom w:val="0"/>
                  <w:divBdr>
                    <w:top w:val="none" w:sz="0" w:space="0" w:color="auto"/>
                    <w:left w:val="none" w:sz="0" w:space="0" w:color="auto"/>
                    <w:bottom w:val="none" w:sz="0" w:space="0" w:color="auto"/>
                    <w:right w:val="none" w:sz="0" w:space="0" w:color="auto"/>
                  </w:divBdr>
                  <w:divsChild>
                    <w:div w:id="1276669574">
                      <w:marLeft w:val="0"/>
                      <w:marRight w:val="0"/>
                      <w:marTop w:val="0"/>
                      <w:marBottom w:val="0"/>
                      <w:divBdr>
                        <w:top w:val="none" w:sz="0" w:space="0" w:color="auto"/>
                        <w:left w:val="none" w:sz="0" w:space="0" w:color="auto"/>
                        <w:bottom w:val="none" w:sz="0" w:space="0" w:color="auto"/>
                        <w:right w:val="none" w:sz="0" w:space="0" w:color="auto"/>
                      </w:divBdr>
                    </w:div>
                  </w:divsChild>
                </w:div>
                <w:div w:id="132256500">
                  <w:marLeft w:val="0"/>
                  <w:marRight w:val="0"/>
                  <w:marTop w:val="0"/>
                  <w:marBottom w:val="0"/>
                  <w:divBdr>
                    <w:top w:val="none" w:sz="0" w:space="0" w:color="auto"/>
                    <w:left w:val="none" w:sz="0" w:space="0" w:color="auto"/>
                    <w:bottom w:val="none" w:sz="0" w:space="0" w:color="auto"/>
                    <w:right w:val="none" w:sz="0" w:space="0" w:color="auto"/>
                  </w:divBdr>
                  <w:divsChild>
                    <w:div w:id="1109932727">
                      <w:marLeft w:val="0"/>
                      <w:marRight w:val="0"/>
                      <w:marTop w:val="0"/>
                      <w:marBottom w:val="0"/>
                      <w:divBdr>
                        <w:top w:val="none" w:sz="0" w:space="0" w:color="auto"/>
                        <w:left w:val="none" w:sz="0" w:space="0" w:color="auto"/>
                        <w:bottom w:val="none" w:sz="0" w:space="0" w:color="auto"/>
                        <w:right w:val="none" w:sz="0" w:space="0" w:color="auto"/>
                      </w:divBdr>
                    </w:div>
                  </w:divsChild>
                </w:div>
                <w:div w:id="480081182">
                  <w:marLeft w:val="0"/>
                  <w:marRight w:val="0"/>
                  <w:marTop w:val="0"/>
                  <w:marBottom w:val="0"/>
                  <w:divBdr>
                    <w:top w:val="none" w:sz="0" w:space="0" w:color="auto"/>
                    <w:left w:val="none" w:sz="0" w:space="0" w:color="auto"/>
                    <w:bottom w:val="none" w:sz="0" w:space="0" w:color="auto"/>
                    <w:right w:val="none" w:sz="0" w:space="0" w:color="auto"/>
                  </w:divBdr>
                  <w:divsChild>
                    <w:div w:id="655425843">
                      <w:marLeft w:val="0"/>
                      <w:marRight w:val="0"/>
                      <w:marTop w:val="0"/>
                      <w:marBottom w:val="0"/>
                      <w:divBdr>
                        <w:top w:val="none" w:sz="0" w:space="0" w:color="auto"/>
                        <w:left w:val="none" w:sz="0" w:space="0" w:color="auto"/>
                        <w:bottom w:val="none" w:sz="0" w:space="0" w:color="auto"/>
                        <w:right w:val="none" w:sz="0" w:space="0" w:color="auto"/>
                      </w:divBdr>
                    </w:div>
                  </w:divsChild>
                </w:div>
                <w:div w:id="953051630">
                  <w:marLeft w:val="0"/>
                  <w:marRight w:val="0"/>
                  <w:marTop w:val="0"/>
                  <w:marBottom w:val="0"/>
                  <w:divBdr>
                    <w:top w:val="none" w:sz="0" w:space="0" w:color="auto"/>
                    <w:left w:val="none" w:sz="0" w:space="0" w:color="auto"/>
                    <w:bottom w:val="none" w:sz="0" w:space="0" w:color="auto"/>
                    <w:right w:val="none" w:sz="0" w:space="0" w:color="auto"/>
                  </w:divBdr>
                  <w:divsChild>
                    <w:div w:id="740296869">
                      <w:marLeft w:val="0"/>
                      <w:marRight w:val="0"/>
                      <w:marTop w:val="0"/>
                      <w:marBottom w:val="0"/>
                      <w:divBdr>
                        <w:top w:val="none" w:sz="0" w:space="0" w:color="auto"/>
                        <w:left w:val="none" w:sz="0" w:space="0" w:color="auto"/>
                        <w:bottom w:val="none" w:sz="0" w:space="0" w:color="auto"/>
                        <w:right w:val="none" w:sz="0" w:space="0" w:color="auto"/>
                      </w:divBdr>
                    </w:div>
                  </w:divsChild>
                </w:div>
                <w:div w:id="23557033">
                  <w:marLeft w:val="0"/>
                  <w:marRight w:val="0"/>
                  <w:marTop w:val="0"/>
                  <w:marBottom w:val="0"/>
                  <w:divBdr>
                    <w:top w:val="none" w:sz="0" w:space="0" w:color="auto"/>
                    <w:left w:val="none" w:sz="0" w:space="0" w:color="auto"/>
                    <w:bottom w:val="none" w:sz="0" w:space="0" w:color="auto"/>
                    <w:right w:val="none" w:sz="0" w:space="0" w:color="auto"/>
                  </w:divBdr>
                  <w:divsChild>
                    <w:div w:id="1737436500">
                      <w:marLeft w:val="0"/>
                      <w:marRight w:val="0"/>
                      <w:marTop w:val="0"/>
                      <w:marBottom w:val="0"/>
                      <w:divBdr>
                        <w:top w:val="none" w:sz="0" w:space="0" w:color="auto"/>
                        <w:left w:val="none" w:sz="0" w:space="0" w:color="auto"/>
                        <w:bottom w:val="none" w:sz="0" w:space="0" w:color="auto"/>
                        <w:right w:val="none" w:sz="0" w:space="0" w:color="auto"/>
                      </w:divBdr>
                    </w:div>
                  </w:divsChild>
                </w:div>
                <w:div w:id="1776096124">
                  <w:marLeft w:val="0"/>
                  <w:marRight w:val="0"/>
                  <w:marTop w:val="0"/>
                  <w:marBottom w:val="0"/>
                  <w:divBdr>
                    <w:top w:val="none" w:sz="0" w:space="0" w:color="auto"/>
                    <w:left w:val="none" w:sz="0" w:space="0" w:color="auto"/>
                    <w:bottom w:val="none" w:sz="0" w:space="0" w:color="auto"/>
                    <w:right w:val="none" w:sz="0" w:space="0" w:color="auto"/>
                  </w:divBdr>
                  <w:divsChild>
                    <w:div w:id="1459297655">
                      <w:marLeft w:val="0"/>
                      <w:marRight w:val="0"/>
                      <w:marTop w:val="0"/>
                      <w:marBottom w:val="0"/>
                      <w:divBdr>
                        <w:top w:val="none" w:sz="0" w:space="0" w:color="auto"/>
                        <w:left w:val="none" w:sz="0" w:space="0" w:color="auto"/>
                        <w:bottom w:val="none" w:sz="0" w:space="0" w:color="auto"/>
                        <w:right w:val="none" w:sz="0" w:space="0" w:color="auto"/>
                      </w:divBdr>
                    </w:div>
                  </w:divsChild>
                </w:div>
                <w:div w:id="477379852">
                  <w:marLeft w:val="0"/>
                  <w:marRight w:val="0"/>
                  <w:marTop w:val="0"/>
                  <w:marBottom w:val="0"/>
                  <w:divBdr>
                    <w:top w:val="none" w:sz="0" w:space="0" w:color="auto"/>
                    <w:left w:val="none" w:sz="0" w:space="0" w:color="auto"/>
                    <w:bottom w:val="none" w:sz="0" w:space="0" w:color="auto"/>
                    <w:right w:val="none" w:sz="0" w:space="0" w:color="auto"/>
                  </w:divBdr>
                  <w:divsChild>
                    <w:div w:id="130248355">
                      <w:marLeft w:val="0"/>
                      <w:marRight w:val="0"/>
                      <w:marTop w:val="0"/>
                      <w:marBottom w:val="0"/>
                      <w:divBdr>
                        <w:top w:val="none" w:sz="0" w:space="0" w:color="auto"/>
                        <w:left w:val="none" w:sz="0" w:space="0" w:color="auto"/>
                        <w:bottom w:val="none" w:sz="0" w:space="0" w:color="auto"/>
                        <w:right w:val="none" w:sz="0" w:space="0" w:color="auto"/>
                      </w:divBdr>
                    </w:div>
                  </w:divsChild>
                </w:div>
                <w:div w:id="441993784">
                  <w:marLeft w:val="0"/>
                  <w:marRight w:val="0"/>
                  <w:marTop w:val="0"/>
                  <w:marBottom w:val="0"/>
                  <w:divBdr>
                    <w:top w:val="none" w:sz="0" w:space="0" w:color="auto"/>
                    <w:left w:val="none" w:sz="0" w:space="0" w:color="auto"/>
                    <w:bottom w:val="none" w:sz="0" w:space="0" w:color="auto"/>
                    <w:right w:val="none" w:sz="0" w:space="0" w:color="auto"/>
                  </w:divBdr>
                  <w:divsChild>
                    <w:div w:id="19670446">
                      <w:marLeft w:val="0"/>
                      <w:marRight w:val="0"/>
                      <w:marTop w:val="0"/>
                      <w:marBottom w:val="0"/>
                      <w:divBdr>
                        <w:top w:val="none" w:sz="0" w:space="0" w:color="auto"/>
                        <w:left w:val="none" w:sz="0" w:space="0" w:color="auto"/>
                        <w:bottom w:val="none" w:sz="0" w:space="0" w:color="auto"/>
                        <w:right w:val="none" w:sz="0" w:space="0" w:color="auto"/>
                      </w:divBdr>
                    </w:div>
                  </w:divsChild>
                </w:div>
                <w:div w:id="1601403492">
                  <w:marLeft w:val="0"/>
                  <w:marRight w:val="0"/>
                  <w:marTop w:val="0"/>
                  <w:marBottom w:val="0"/>
                  <w:divBdr>
                    <w:top w:val="none" w:sz="0" w:space="0" w:color="auto"/>
                    <w:left w:val="none" w:sz="0" w:space="0" w:color="auto"/>
                    <w:bottom w:val="none" w:sz="0" w:space="0" w:color="auto"/>
                    <w:right w:val="none" w:sz="0" w:space="0" w:color="auto"/>
                  </w:divBdr>
                  <w:divsChild>
                    <w:div w:id="1612778859">
                      <w:marLeft w:val="0"/>
                      <w:marRight w:val="0"/>
                      <w:marTop w:val="0"/>
                      <w:marBottom w:val="0"/>
                      <w:divBdr>
                        <w:top w:val="none" w:sz="0" w:space="0" w:color="auto"/>
                        <w:left w:val="none" w:sz="0" w:space="0" w:color="auto"/>
                        <w:bottom w:val="none" w:sz="0" w:space="0" w:color="auto"/>
                        <w:right w:val="none" w:sz="0" w:space="0" w:color="auto"/>
                      </w:divBdr>
                    </w:div>
                  </w:divsChild>
                </w:div>
                <w:div w:id="910965258">
                  <w:marLeft w:val="0"/>
                  <w:marRight w:val="0"/>
                  <w:marTop w:val="0"/>
                  <w:marBottom w:val="0"/>
                  <w:divBdr>
                    <w:top w:val="none" w:sz="0" w:space="0" w:color="auto"/>
                    <w:left w:val="none" w:sz="0" w:space="0" w:color="auto"/>
                    <w:bottom w:val="none" w:sz="0" w:space="0" w:color="auto"/>
                    <w:right w:val="none" w:sz="0" w:space="0" w:color="auto"/>
                  </w:divBdr>
                  <w:divsChild>
                    <w:div w:id="57363202">
                      <w:marLeft w:val="0"/>
                      <w:marRight w:val="0"/>
                      <w:marTop w:val="0"/>
                      <w:marBottom w:val="0"/>
                      <w:divBdr>
                        <w:top w:val="none" w:sz="0" w:space="0" w:color="auto"/>
                        <w:left w:val="none" w:sz="0" w:space="0" w:color="auto"/>
                        <w:bottom w:val="none" w:sz="0" w:space="0" w:color="auto"/>
                        <w:right w:val="none" w:sz="0" w:space="0" w:color="auto"/>
                      </w:divBdr>
                    </w:div>
                  </w:divsChild>
                </w:div>
                <w:div w:id="78409948">
                  <w:marLeft w:val="0"/>
                  <w:marRight w:val="0"/>
                  <w:marTop w:val="0"/>
                  <w:marBottom w:val="0"/>
                  <w:divBdr>
                    <w:top w:val="none" w:sz="0" w:space="0" w:color="auto"/>
                    <w:left w:val="none" w:sz="0" w:space="0" w:color="auto"/>
                    <w:bottom w:val="none" w:sz="0" w:space="0" w:color="auto"/>
                    <w:right w:val="none" w:sz="0" w:space="0" w:color="auto"/>
                  </w:divBdr>
                  <w:divsChild>
                    <w:div w:id="773282302">
                      <w:marLeft w:val="0"/>
                      <w:marRight w:val="0"/>
                      <w:marTop w:val="0"/>
                      <w:marBottom w:val="0"/>
                      <w:divBdr>
                        <w:top w:val="none" w:sz="0" w:space="0" w:color="auto"/>
                        <w:left w:val="none" w:sz="0" w:space="0" w:color="auto"/>
                        <w:bottom w:val="none" w:sz="0" w:space="0" w:color="auto"/>
                        <w:right w:val="none" w:sz="0" w:space="0" w:color="auto"/>
                      </w:divBdr>
                    </w:div>
                  </w:divsChild>
                </w:div>
                <w:div w:id="606616497">
                  <w:marLeft w:val="0"/>
                  <w:marRight w:val="0"/>
                  <w:marTop w:val="0"/>
                  <w:marBottom w:val="0"/>
                  <w:divBdr>
                    <w:top w:val="none" w:sz="0" w:space="0" w:color="auto"/>
                    <w:left w:val="none" w:sz="0" w:space="0" w:color="auto"/>
                    <w:bottom w:val="none" w:sz="0" w:space="0" w:color="auto"/>
                    <w:right w:val="none" w:sz="0" w:space="0" w:color="auto"/>
                  </w:divBdr>
                  <w:divsChild>
                    <w:div w:id="1107967395">
                      <w:marLeft w:val="0"/>
                      <w:marRight w:val="0"/>
                      <w:marTop w:val="0"/>
                      <w:marBottom w:val="0"/>
                      <w:divBdr>
                        <w:top w:val="none" w:sz="0" w:space="0" w:color="auto"/>
                        <w:left w:val="none" w:sz="0" w:space="0" w:color="auto"/>
                        <w:bottom w:val="none" w:sz="0" w:space="0" w:color="auto"/>
                        <w:right w:val="none" w:sz="0" w:space="0" w:color="auto"/>
                      </w:divBdr>
                    </w:div>
                  </w:divsChild>
                </w:div>
                <w:div w:id="321856321">
                  <w:marLeft w:val="0"/>
                  <w:marRight w:val="0"/>
                  <w:marTop w:val="0"/>
                  <w:marBottom w:val="0"/>
                  <w:divBdr>
                    <w:top w:val="none" w:sz="0" w:space="0" w:color="auto"/>
                    <w:left w:val="none" w:sz="0" w:space="0" w:color="auto"/>
                    <w:bottom w:val="none" w:sz="0" w:space="0" w:color="auto"/>
                    <w:right w:val="none" w:sz="0" w:space="0" w:color="auto"/>
                  </w:divBdr>
                  <w:divsChild>
                    <w:div w:id="21278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6889">
      <w:bodyDiv w:val="1"/>
      <w:marLeft w:val="0"/>
      <w:marRight w:val="0"/>
      <w:marTop w:val="0"/>
      <w:marBottom w:val="0"/>
      <w:divBdr>
        <w:top w:val="none" w:sz="0" w:space="0" w:color="auto"/>
        <w:left w:val="none" w:sz="0" w:space="0" w:color="auto"/>
        <w:bottom w:val="none" w:sz="0" w:space="0" w:color="auto"/>
        <w:right w:val="none" w:sz="0" w:space="0" w:color="auto"/>
      </w:divBdr>
    </w:div>
    <w:div w:id="1431462775">
      <w:bodyDiv w:val="1"/>
      <w:marLeft w:val="0"/>
      <w:marRight w:val="0"/>
      <w:marTop w:val="0"/>
      <w:marBottom w:val="0"/>
      <w:divBdr>
        <w:top w:val="none" w:sz="0" w:space="0" w:color="auto"/>
        <w:left w:val="none" w:sz="0" w:space="0" w:color="auto"/>
        <w:bottom w:val="none" w:sz="0" w:space="0" w:color="auto"/>
        <w:right w:val="none" w:sz="0" w:space="0" w:color="auto"/>
      </w:divBdr>
    </w:div>
    <w:div w:id="1800342629">
      <w:bodyDiv w:val="1"/>
      <w:marLeft w:val="0"/>
      <w:marRight w:val="0"/>
      <w:marTop w:val="0"/>
      <w:marBottom w:val="0"/>
      <w:divBdr>
        <w:top w:val="none" w:sz="0" w:space="0" w:color="auto"/>
        <w:left w:val="none" w:sz="0" w:space="0" w:color="auto"/>
        <w:bottom w:val="none" w:sz="0" w:space="0" w:color="auto"/>
        <w:right w:val="none" w:sz="0" w:space="0" w:color="auto"/>
      </w:divBdr>
      <w:divsChild>
        <w:div w:id="988828440">
          <w:marLeft w:val="0"/>
          <w:marRight w:val="0"/>
          <w:marTop w:val="0"/>
          <w:marBottom w:val="0"/>
          <w:divBdr>
            <w:top w:val="none" w:sz="0" w:space="0" w:color="auto"/>
            <w:left w:val="none" w:sz="0" w:space="0" w:color="auto"/>
            <w:bottom w:val="none" w:sz="0" w:space="0" w:color="auto"/>
            <w:right w:val="none" w:sz="0" w:space="0" w:color="auto"/>
          </w:divBdr>
          <w:divsChild>
            <w:div w:id="684328625">
              <w:marLeft w:val="0"/>
              <w:marRight w:val="0"/>
              <w:marTop w:val="0"/>
              <w:marBottom w:val="0"/>
              <w:divBdr>
                <w:top w:val="none" w:sz="0" w:space="0" w:color="auto"/>
                <w:left w:val="none" w:sz="0" w:space="0" w:color="auto"/>
                <w:bottom w:val="none" w:sz="0" w:space="0" w:color="auto"/>
                <w:right w:val="none" w:sz="0" w:space="0" w:color="auto"/>
              </w:divBdr>
              <w:divsChild>
                <w:div w:id="1425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554">
      <w:bodyDiv w:val="1"/>
      <w:marLeft w:val="0"/>
      <w:marRight w:val="0"/>
      <w:marTop w:val="0"/>
      <w:marBottom w:val="0"/>
      <w:divBdr>
        <w:top w:val="none" w:sz="0" w:space="0" w:color="auto"/>
        <w:left w:val="none" w:sz="0" w:space="0" w:color="auto"/>
        <w:bottom w:val="none" w:sz="0" w:space="0" w:color="auto"/>
        <w:right w:val="none" w:sz="0" w:space="0" w:color="auto"/>
      </w:divBdr>
      <w:divsChild>
        <w:div w:id="1909529882">
          <w:marLeft w:val="0"/>
          <w:marRight w:val="0"/>
          <w:marTop w:val="0"/>
          <w:marBottom w:val="0"/>
          <w:divBdr>
            <w:top w:val="none" w:sz="0" w:space="0" w:color="auto"/>
            <w:left w:val="none" w:sz="0" w:space="0" w:color="auto"/>
            <w:bottom w:val="none" w:sz="0" w:space="0" w:color="auto"/>
            <w:right w:val="none" w:sz="0" w:space="0" w:color="auto"/>
          </w:divBdr>
          <w:divsChild>
            <w:div w:id="316882224">
              <w:marLeft w:val="0"/>
              <w:marRight w:val="0"/>
              <w:marTop w:val="0"/>
              <w:marBottom w:val="0"/>
              <w:divBdr>
                <w:top w:val="none" w:sz="0" w:space="0" w:color="auto"/>
                <w:left w:val="none" w:sz="0" w:space="0" w:color="auto"/>
                <w:bottom w:val="none" w:sz="0" w:space="0" w:color="auto"/>
                <w:right w:val="none" w:sz="0" w:space="0" w:color="auto"/>
              </w:divBdr>
              <w:divsChild>
                <w:div w:id="685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686">
      <w:bodyDiv w:val="1"/>
      <w:marLeft w:val="0"/>
      <w:marRight w:val="0"/>
      <w:marTop w:val="0"/>
      <w:marBottom w:val="0"/>
      <w:divBdr>
        <w:top w:val="none" w:sz="0" w:space="0" w:color="auto"/>
        <w:left w:val="none" w:sz="0" w:space="0" w:color="auto"/>
        <w:bottom w:val="none" w:sz="0" w:space="0" w:color="auto"/>
        <w:right w:val="none" w:sz="0" w:space="0" w:color="auto"/>
      </w:divBdr>
      <w:divsChild>
        <w:div w:id="999582961">
          <w:marLeft w:val="0"/>
          <w:marRight w:val="0"/>
          <w:marTop w:val="0"/>
          <w:marBottom w:val="0"/>
          <w:divBdr>
            <w:top w:val="none" w:sz="0" w:space="0" w:color="auto"/>
            <w:left w:val="none" w:sz="0" w:space="0" w:color="auto"/>
            <w:bottom w:val="none" w:sz="0" w:space="0" w:color="auto"/>
            <w:right w:val="none" w:sz="0" w:space="0" w:color="auto"/>
          </w:divBdr>
          <w:divsChild>
            <w:div w:id="1969969310">
              <w:marLeft w:val="0"/>
              <w:marRight w:val="0"/>
              <w:marTop w:val="0"/>
              <w:marBottom w:val="0"/>
              <w:divBdr>
                <w:top w:val="none" w:sz="0" w:space="0" w:color="auto"/>
                <w:left w:val="none" w:sz="0" w:space="0" w:color="auto"/>
                <w:bottom w:val="none" w:sz="0" w:space="0" w:color="auto"/>
                <w:right w:val="none" w:sz="0" w:space="0" w:color="auto"/>
              </w:divBdr>
              <w:divsChild>
                <w:div w:id="178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298">
      <w:bodyDiv w:val="1"/>
      <w:marLeft w:val="0"/>
      <w:marRight w:val="0"/>
      <w:marTop w:val="0"/>
      <w:marBottom w:val="0"/>
      <w:divBdr>
        <w:top w:val="none" w:sz="0" w:space="0" w:color="auto"/>
        <w:left w:val="none" w:sz="0" w:space="0" w:color="auto"/>
        <w:bottom w:val="none" w:sz="0" w:space="0" w:color="auto"/>
        <w:right w:val="none" w:sz="0" w:space="0" w:color="auto"/>
      </w:divBdr>
      <w:divsChild>
        <w:div w:id="271741940">
          <w:marLeft w:val="0"/>
          <w:marRight w:val="0"/>
          <w:marTop w:val="0"/>
          <w:marBottom w:val="0"/>
          <w:divBdr>
            <w:top w:val="none" w:sz="0" w:space="0" w:color="auto"/>
            <w:left w:val="none" w:sz="0" w:space="0" w:color="auto"/>
            <w:bottom w:val="none" w:sz="0" w:space="0" w:color="auto"/>
            <w:right w:val="none" w:sz="0" w:space="0" w:color="auto"/>
          </w:divBdr>
          <w:divsChild>
            <w:div w:id="1696468660">
              <w:marLeft w:val="0"/>
              <w:marRight w:val="0"/>
              <w:marTop w:val="0"/>
              <w:marBottom w:val="0"/>
              <w:divBdr>
                <w:top w:val="none" w:sz="0" w:space="0" w:color="auto"/>
                <w:left w:val="none" w:sz="0" w:space="0" w:color="auto"/>
                <w:bottom w:val="none" w:sz="0" w:space="0" w:color="auto"/>
                <w:right w:val="none" w:sz="0" w:space="0" w:color="auto"/>
              </w:divBdr>
              <w:divsChild>
                <w:div w:id="89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0593">
      <w:bodyDiv w:val="1"/>
      <w:marLeft w:val="0"/>
      <w:marRight w:val="0"/>
      <w:marTop w:val="0"/>
      <w:marBottom w:val="0"/>
      <w:divBdr>
        <w:top w:val="none" w:sz="0" w:space="0" w:color="auto"/>
        <w:left w:val="none" w:sz="0" w:space="0" w:color="auto"/>
        <w:bottom w:val="none" w:sz="0" w:space="0" w:color="auto"/>
        <w:right w:val="none" w:sz="0" w:space="0" w:color="auto"/>
      </w:divBdr>
      <w:divsChild>
        <w:div w:id="810171769">
          <w:marLeft w:val="0"/>
          <w:marRight w:val="0"/>
          <w:marTop w:val="0"/>
          <w:marBottom w:val="0"/>
          <w:divBdr>
            <w:top w:val="none" w:sz="0" w:space="0" w:color="auto"/>
            <w:left w:val="none" w:sz="0" w:space="0" w:color="auto"/>
            <w:bottom w:val="none" w:sz="0" w:space="0" w:color="auto"/>
            <w:right w:val="none" w:sz="0" w:space="0" w:color="auto"/>
          </w:divBdr>
          <w:divsChild>
            <w:div w:id="863327916">
              <w:marLeft w:val="0"/>
              <w:marRight w:val="0"/>
              <w:marTop w:val="0"/>
              <w:marBottom w:val="0"/>
              <w:divBdr>
                <w:top w:val="none" w:sz="0" w:space="0" w:color="auto"/>
                <w:left w:val="none" w:sz="0" w:space="0" w:color="auto"/>
                <w:bottom w:val="none" w:sz="0" w:space="0" w:color="auto"/>
                <w:right w:val="none" w:sz="0" w:space="0" w:color="auto"/>
              </w:divBdr>
              <w:divsChild>
                <w:div w:id="187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C64C-9523-40F3-A398-94B219A1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Alycia Steinberg</dc:creator>
  <cp:lastModifiedBy>Jessica Hale</cp:lastModifiedBy>
  <cp:revision>2</cp:revision>
  <cp:lastPrinted>2018-05-24T13:57:00Z</cp:lastPrinted>
  <dcterms:created xsi:type="dcterms:W3CDTF">2019-07-17T15:59:00Z</dcterms:created>
  <dcterms:modified xsi:type="dcterms:W3CDTF">2019-07-17T15:59:00Z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